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/>
        <w:drawing>
          <wp:inline distT="0" distB="0" distL="0" distR="0">
            <wp:extent cx="1539240" cy="2012950"/>
            <wp:effectExtent l="0" t="0" r="0" b="0"/>
            <wp:docPr id="1" name="Immagine 1" descr="logo Comune di Riparb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Comune di Riparbell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 Black" w:hAnsi="Arial Black" w:cs="Times New Roman"/>
          <w:sz w:val="36"/>
          <w:szCs w:val="36"/>
        </w:rPr>
      </w:pPr>
      <w:r>
        <w:rPr>
          <w:rFonts w:cs="Times New Roman" w:ascii="Arial Black" w:hAnsi="Arial Black"/>
          <w:sz w:val="36"/>
          <w:szCs w:val="36"/>
        </w:rPr>
        <w:t>COMUNE DI RIPARBELLA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INDICAZIONI PER L’ACCESSO AGLI UFFICI COMUNALI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Dal 1  Febbraio 2022</w:t>
      </w:r>
      <w:r>
        <w:rPr>
          <w:sz w:val="28"/>
          <w:szCs w:val="28"/>
        </w:rPr>
        <w:t>, </w:t>
      </w:r>
      <w:r>
        <w:rPr>
          <w:b/>
          <w:bCs/>
          <w:sz w:val="28"/>
          <w:szCs w:val="28"/>
        </w:rPr>
        <w:t>per accedere agli Uffici Pubblici Comunali</w:t>
      </w:r>
      <w:r>
        <w:rPr>
          <w:sz w:val="28"/>
          <w:szCs w:val="28"/>
        </w:rPr>
        <w:t xml:space="preserve">  è necessario essere in possesso  ed  </w:t>
      </w:r>
      <w:r>
        <w:rPr>
          <w:b/>
          <w:bCs/>
          <w:sz w:val="28"/>
          <w:szCs w:val="28"/>
        </w:rPr>
        <w:t>esibire una delle certificazioni verdi  Covid-19 (Green Pass)</w:t>
      </w:r>
      <w:r>
        <w:rPr>
          <w:sz w:val="28"/>
          <w:szCs w:val="28"/>
        </w:rPr>
        <w:t>, compresa quella che si ottiene effettuando un tampone antigenico o molecolare con esito negativo (Green Pass Base), ai sensi del </w:t>
      </w:r>
      <w:hyperlink r:id="rId3" w:tgtFrame="_blank">
        <w:r>
          <w:rPr>
            <w:sz w:val="28"/>
            <w:szCs w:val="28"/>
          </w:rPr>
          <w:t>Decreto Legge n. 1 del 07 Gennaio 2022</w:t>
        </w:r>
      </w:hyperlink>
      <w:r>
        <w:rPr>
          <w:sz w:val="28"/>
          <w:szCs w:val="28"/>
        </w:rPr>
        <w:t xml:space="preserve">. L’obbligo è stabilito a partire dal compimento dei 12 anni.  </w:t>
      </w:r>
    </w:p>
    <w:p>
      <w:pPr>
        <w:pStyle w:val="Normal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Ai sensi del DPCM del 21 Gennaio 2022 non è richiesto il Green Pass per </w:t>
      </w:r>
      <w:r>
        <w:rPr>
          <w:b/>
          <w:sz w:val="28"/>
          <w:szCs w:val="28"/>
        </w:rPr>
        <w:t xml:space="preserve">esigenze di salute </w:t>
      </w:r>
      <w:r>
        <w:rPr>
          <w:sz w:val="28"/>
          <w:szCs w:val="28"/>
        </w:rPr>
        <w:t xml:space="preserve">per l’accesso alla Farmacia Comunale  per l‘approvvigionamento di farmaci e dispositivi medici. </w:t>
      </w:r>
      <w:r>
        <w:rPr>
          <w:b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Ai sensi del DPCM del 21 Gennaio 2022 non è richiesto il Green Pass per </w:t>
      </w:r>
      <w:r>
        <w:rPr>
          <w:b/>
          <w:sz w:val="28"/>
          <w:szCs w:val="28"/>
        </w:rPr>
        <w:t xml:space="preserve">esigenze di sicurezza </w:t>
      </w:r>
      <w:r>
        <w:rPr>
          <w:sz w:val="28"/>
          <w:szCs w:val="28"/>
        </w:rPr>
        <w:t xml:space="preserve">per l’accesso all’Ufficio di Polizia Municipale per assicurare lo svolgimento delle attività istituzionali indifferibili, quali presentazione di denuncia o querela o per pratiche di polizia giudiziaria, nonché di prevenzione e repressione degli illeciti.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In caso di </w:t>
      </w:r>
      <w:r>
        <w:rPr>
          <w:b/>
          <w:sz w:val="28"/>
          <w:szCs w:val="28"/>
        </w:rPr>
        <w:t>Matrimonio</w:t>
      </w:r>
      <w:r>
        <w:rPr>
          <w:sz w:val="28"/>
          <w:szCs w:val="28"/>
        </w:rPr>
        <w:t xml:space="preserve">, ai sensi del Decreto Legge n. 229 del 30 Dicembre 2021, per accedere alle sale del Palazzo municipale, sposi, testimoni e invitati dai 12 anni in su dovranno essere muniti di Green Pass Rafforzato, tranne per i </w:t>
      </w:r>
      <w:r>
        <w:rPr>
          <w:bCs/>
          <w:sz w:val="28"/>
          <w:szCs w:val="28"/>
        </w:rPr>
        <w:t>soggetti esenti dalla campagna vaccinale, sulla base di idonea certificazione medica.</w:t>
      </w:r>
      <w:r>
        <w:rPr>
          <w:sz w:val="28"/>
          <w:szCs w:val="28"/>
        </w:rPr>
        <w:t xml:space="preserve">  </w:t>
      </w:r>
    </w:p>
    <w:p>
      <w:pPr>
        <w:pStyle w:val="Normal"/>
        <w:spacing w:lineRule="auto" w:line="240" w:before="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48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f7f14"/>
    <w:rPr>
      <w:b/>
      <w:bCs/>
    </w:rPr>
  </w:style>
  <w:style w:type="character" w:styleId="CollegamentoInternet">
    <w:name w:val="Collegamento Internet"/>
    <w:basedOn w:val="DefaultParagraphFont"/>
    <w:uiPriority w:val="99"/>
    <w:semiHidden/>
    <w:unhideWhenUsed/>
    <w:rsid w:val="00cf7f14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80a76"/>
    <w:rPr>
      <w:rFonts w:ascii="Tahoma" w:hAnsi="Tahoma" w:cs="Tahoma"/>
      <w:sz w:val="16"/>
      <w:szCs w:val="16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f64eea"/>
    <w:rPr>
      <w:rFonts w:ascii="Courier New" w:hAnsi="Courier New" w:eastAsia="Times New Roman" w:cs="Courier New"/>
      <w:sz w:val="20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e48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alloutbg" w:customStyle="1">
    <w:name w:val="callout-bg"/>
    <w:basedOn w:val="Normal"/>
    <w:qFormat/>
    <w:rsid w:val="005e48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0a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f64ee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azzettaufficiale.it/eli/id/2022/01/07/22G00002/s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8DD9F-185D-46D1-874A-58167E1B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LibreOffice/7.0.3.1$Windows_X86_64 LibreOffice_project/d7547858d014d4cf69878db179d326fc3483e082</Application>
  <Pages>1</Pages>
  <Words>204</Words>
  <Characters>1109</Characters>
  <CharactersWithSpaces>1378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2022-01-31T22:07:00Z</dcterms:created>
  <dc:creator>Moreno Simoncini</dc:creator>
  <dc:description/>
  <dc:language>it-IT</dc:language>
  <cp:lastModifiedBy>Moreno Simoncini</cp:lastModifiedBy>
  <dcterms:modified xsi:type="dcterms:W3CDTF">2022-01-31T23:15:00Z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