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22"/>
        <w:rPr>
          <w:rFonts w:ascii="Arial" w:hAnsi="Arial"/>
        </w:rPr>
      </w:pPr>
      <w:r>
        <mc:AlternateContent>
          <mc:Choice Requires="wps">
            <w:drawing>
              <wp:anchor behindDoc="0" distT="0" distB="0" distL="0" distR="0" simplePos="0" locked="0" layoutInCell="0" allowOverlap="1" relativeHeight="2">
                <wp:simplePos x="0" y="0"/>
                <wp:positionH relativeFrom="column">
                  <wp:posOffset>4982210</wp:posOffset>
                </wp:positionH>
                <wp:positionV relativeFrom="paragraph">
                  <wp:posOffset>306070</wp:posOffset>
                </wp:positionV>
                <wp:extent cx="1069340" cy="764540"/>
                <wp:effectExtent l="0" t="0" r="0" b="0"/>
                <wp:wrapNone/>
                <wp:docPr id="1" name="Immagine1"/>
                <a:graphic xmlns:a="http://schemas.openxmlformats.org/drawingml/2006/main">
                  <a:graphicData uri="http://schemas.microsoft.com/office/word/2010/wordprocessingShape">
                    <wps:wsp>
                      <wps:cNvSpPr/>
                      <wps:spPr>
                        <a:xfrm>
                          <a:off x="0" y="0"/>
                          <a:ext cx="1068840" cy="7639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tocornice"/>
                              <w:jc w:val="center"/>
                              <w:rPr>
                                <w:rFonts w:ascii="Times New Roman" w:hAnsi="Times New Roman"/>
                                <w:color w:val="00000A"/>
                                <w:sz w:val="20"/>
                              </w:rPr>
                            </w:pPr>
                            <w:r>
                              <w:rPr>
                                <w:rFonts w:ascii="Times New Roman" w:hAnsi="Times New Roman"/>
                                <w:color w:val="00000A"/>
                                <w:sz w:val="20"/>
                              </w:rPr>
                            </w:r>
                          </w:p>
                          <w:p>
                            <w:pPr>
                              <w:pStyle w:val="Contenutocornice"/>
                              <w:jc w:val="center"/>
                              <w:rPr>
                                <w:rFonts w:ascii="Times New Roman" w:hAnsi="Times New Roman"/>
                                <w:sz w:val="20"/>
                                <w:highlight w:val="yellow"/>
                              </w:rPr>
                            </w:pPr>
                            <w:r>
                              <w:rPr>
                                <w:rFonts w:ascii="Times New Roman" w:hAnsi="Times New Roman"/>
                                <w:color w:val="00000A"/>
                                <w:sz w:val="20"/>
                              </w:rPr>
                              <w:t>Marca da bollo</w:t>
                            </w:r>
                          </w:p>
                          <w:p>
                            <w:pPr>
                              <w:pStyle w:val="Contenutocornice"/>
                              <w:jc w:val="center"/>
                              <w:rPr/>
                            </w:pPr>
                            <w:r>
                              <w:rPr>
                                <w:rFonts w:ascii="Times New Roman" w:hAnsi="Times New Roman"/>
                                <w:color w:val="00000A"/>
                                <w:sz w:val="20"/>
                              </w:rPr>
                              <w:t xml:space="preserve">€ </w:t>
                            </w:r>
                            <w:r>
                              <w:rPr>
                                <w:rFonts w:ascii="Times New Roman" w:hAnsi="Times New Roman"/>
                                <w:color w:val="00000A"/>
                                <w:sz w:val="20"/>
                              </w:rPr>
                              <w:t>16,00</w:t>
                            </w:r>
                          </w:p>
                        </w:txbxContent>
                      </wps:txbx>
                      <wps:bodyPr lIns="0" rIns="0" tIns="0" bIns="0">
                        <a:noAutofit/>
                      </wps:bodyPr>
                    </wps:wsp>
                  </a:graphicData>
                </a:graphic>
              </wp:anchor>
            </w:drawing>
          </mc:Choice>
          <mc:Fallback>
            <w:pict>
              <v:rect id="shape_0" ID="Immagine1" fillcolor="white" stroked="t" style="position:absolute;margin-left:392.3pt;margin-top:24.1pt;width:84.1pt;height:60.1pt;v-text-anchor:top">
                <w10:wrap type="none"/>
                <v:fill o:detectmouseclick="t" type="solid" color2="black"/>
                <v:stroke color="black" weight="720" joinstyle="round" endcap="flat"/>
                <v:textbox>
                  <w:txbxContent>
                    <w:p>
                      <w:pPr>
                        <w:pStyle w:val="Contenutocornice"/>
                        <w:jc w:val="center"/>
                        <w:rPr>
                          <w:rFonts w:ascii="Times New Roman" w:hAnsi="Times New Roman"/>
                          <w:color w:val="00000A"/>
                          <w:sz w:val="20"/>
                        </w:rPr>
                      </w:pPr>
                      <w:r>
                        <w:rPr>
                          <w:rFonts w:ascii="Times New Roman" w:hAnsi="Times New Roman"/>
                          <w:color w:val="00000A"/>
                          <w:sz w:val="20"/>
                        </w:rPr>
                      </w:r>
                    </w:p>
                    <w:p>
                      <w:pPr>
                        <w:pStyle w:val="Contenutocornice"/>
                        <w:jc w:val="center"/>
                        <w:rPr>
                          <w:rFonts w:ascii="Times New Roman" w:hAnsi="Times New Roman"/>
                          <w:sz w:val="20"/>
                          <w:highlight w:val="yellow"/>
                        </w:rPr>
                      </w:pPr>
                      <w:r>
                        <w:rPr>
                          <w:rFonts w:ascii="Times New Roman" w:hAnsi="Times New Roman"/>
                          <w:color w:val="00000A"/>
                          <w:sz w:val="20"/>
                        </w:rPr>
                        <w:t>Marca da bollo</w:t>
                      </w:r>
                    </w:p>
                    <w:p>
                      <w:pPr>
                        <w:pStyle w:val="Contenutocornice"/>
                        <w:jc w:val="center"/>
                        <w:rPr/>
                      </w:pPr>
                      <w:r>
                        <w:rPr>
                          <w:rFonts w:ascii="Times New Roman" w:hAnsi="Times New Roman"/>
                          <w:color w:val="00000A"/>
                          <w:sz w:val="20"/>
                        </w:rPr>
                        <w:t xml:space="preserve">€ </w:t>
                      </w:r>
                      <w:r>
                        <w:rPr>
                          <w:rFonts w:ascii="Times New Roman" w:hAnsi="Times New Roman"/>
                          <w:color w:val="00000A"/>
                          <w:sz w:val="20"/>
                        </w:rPr>
                        <w:t>16,00</w:t>
                      </w:r>
                    </w:p>
                  </w:txbxContent>
                </v:textbox>
              </v:rect>
            </w:pict>
          </mc:Fallback>
        </mc:AlternateContent>
      </w:r>
      <w:r>
        <w:rPr>
          <w:rFonts w:ascii="Arial" w:hAnsi="Arial"/>
        </w:rPr>
        <w:t>Modulo da chiudere senza altri documenti in bus</w:t>
      </w:r>
      <w:bookmarkStart w:id="0" w:name="_GoBack"/>
      <w:bookmarkEnd w:id="0"/>
      <w:r>
        <w:rPr>
          <w:rFonts w:ascii="Arial" w:hAnsi="Arial"/>
        </w:rPr>
        <w:t>ta sigillata e controfirmata su tutti i lembi di chiusura</w:t>
      </w:r>
    </w:p>
    <w:p>
      <w:pPr>
        <w:pStyle w:val="Corpodeltesto22"/>
        <w:rPr>
          <w:rFonts w:ascii="Arial" w:hAnsi="Arial"/>
          <w:sz w:val="24"/>
        </w:rPr>
      </w:pPr>
      <w:r>
        <w:rPr>
          <w:rFonts w:ascii="Arial" w:hAnsi="Arial"/>
          <w:sz w:val="24"/>
        </w:rPr>
      </w:r>
    </w:p>
    <w:p>
      <w:pPr>
        <w:pStyle w:val="Normal"/>
        <w:jc w:val="center"/>
        <w:rPr>
          <w:rFonts w:ascii="Arial" w:hAnsi="Arial"/>
          <w:b/>
          <w:b/>
          <w:sz w:val="28"/>
        </w:rPr>
      </w:pPr>
      <w:r>
        <w:rPr>
          <w:rFonts w:ascii="Arial" w:hAnsi="Arial"/>
          <w:b/>
          <w:sz w:val="28"/>
        </w:rPr>
      </w:r>
    </w:p>
    <w:p>
      <w:pPr>
        <w:pStyle w:val="Titolo6"/>
        <w:rPr>
          <w:rFonts w:ascii="Arial" w:hAnsi="Arial"/>
        </w:rPr>
      </w:pPr>
      <w:r>
        <w:rPr>
          <w:rFonts w:ascii="Arial" w:hAnsi="Arial"/>
          <w:sz w:val="24"/>
        </w:rPr>
        <w:t>OFFERTA  ECONOMICA</w:t>
      </w:r>
    </w:p>
    <w:p>
      <w:pPr>
        <w:pStyle w:val="Normal"/>
        <w:jc w:val="both"/>
        <w:rPr>
          <w:rFonts w:ascii="Arial" w:hAnsi="Arial"/>
        </w:rPr>
      </w:pPr>
      <w:r>
        <w:rPr>
          <w:rFonts w:ascii="Arial" w:hAnsi="Arial"/>
          <w:b/>
          <w:bCs/>
          <w:sz w:val="24"/>
          <w:szCs w:val="24"/>
        </w:rPr>
        <w:t>LOTTO N.1 )</w:t>
      </w:r>
      <w:r>
        <w:rPr>
          <w:rFonts w:ascii="Arial" w:hAnsi="Arial"/>
          <w:sz w:val="24"/>
          <w:szCs w:val="24"/>
        </w:rPr>
        <w:t xml:space="preserve"> Foresta “Il Giardino”;  Sottoparticelle Forestali (S.F.):</w:t>
      </w:r>
    </w:p>
    <w:p>
      <w:pPr>
        <w:pStyle w:val="Normal"/>
        <w:jc w:val="both"/>
        <w:rPr>
          <w:rFonts w:ascii="Arial" w:hAnsi="Arial"/>
          <w:b/>
          <w:b/>
          <w:bCs/>
        </w:rPr>
      </w:pPr>
      <w:r>
        <w:rPr>
          <w:rFonts w:ascii="Arial" w:hAnsi="Arial"/>
          <w:b/>
          <w:bCs/>
        </w:rPr>
      </w:r>
    </w:p>
    <w:p>
      <w:pPr>
        <w:pStyle w:val="Normal"/>
        <w:jc w:val="both"/>
        <w:rPr>
          <w:rFonts w:ascii="Arial" w:hAnsi="Arial"/>
        </w:rPr>
      </w:pPr>
      <w:r>
        <w:rPr>
          <w:rFonts w:ascii="Arial" w:hAnsi="Arial"/>
          <w:b/>
          <w:bCs/>
          <w:sz w:val="24"/>
        </w:rPr>
        <w:t xml:space="preserve">n° 2/1 </w:t>
      </w:r>
      <w:r>
        <w:rPr>
          <w:rFonts w:ascii="Arial" w:hAnsi="Arial"/>
          <w:sz w:val="24"/>
        </w:rPr>
        <w:t xml:space="preserve">Località: </w:t>
      </w:r>
      <w:r>
        <w:rPr>
          <w:rFonts w:ascii="Arial" w:hAnsi="Arial"/>
          <w:b/>
          <w:sz w:val="24"/>
        </w:rPr>
        <w:t>Le Prunicce</w:t>
      </w:r>
      <w:r>
        <w:rPr>
          <w:rFonts w:ascii="Arial" w:hAnsi="Arial"/>
          <w:sz w:val="24"/>
        </w:rPr>
        <w:t>. Caratteristiche generali della P.F.: pendenza media 30-50%, esposizione Sud, copertura arbustiva scarsa (fino al 20% della copertura), accessibilità facile, densità normale. Descrizione bo</w:t>
      </w:r>
      <w:r>
        <w:rPr>
          <w:rFonts w:eastAsia="Times New Roman" w:cs="Times New Roman" w:ascii="Arial" w:hAnsi="Arial"/>
          <w:color w:val="auto"/>
          <w:sz w:val="24"/>
          <w:szCs w:val="20"/>
          <w:lang w:val="it-IT" w:eastAsia="zh-CN" w:bidi="ar-SA"/>
        </w:rPr>
        <w:t>sco: Ceduo invecchiato misto di leccio, corbezzolo, orniello e altre sclerofille mediterranee a tratti ben rappresentate specie nelle zone meno fertilidi limitato sviluppo e con scarsa matricinatura. Condizioni vegetative e di sviluppo in prossimità del botro delle Prunicce, con più massiccia presenza di leccio, accompagnato da orniello, cerro e sughera. Erica, ginepro comune e smilace costituiscono lo strato arbustivo ed il soprassuolo principale nei tratti a fertilità ridotta, mentre sorbi, fillirea e corniolo le specie minori mai in consistenza rappresentativa. Matricinatura di leccio e sughera regolare e in adeguato numero, di più turni. Classe di età 51-60 ann</w:t>
      </w:r>
      <w:r>
        <w:rPr>
          <w:rFonts w:ascii="Arial" w:hAnsi="Arial"/>
          <w:sz w:val="24"/>
        </w:rPr>
        <w:t xml:space="preserve">i. </w:t>
      </w:r>
      <w:r>
        <w:rPr>
          <w:rFonts w:ascii="Arial" w:hAnsi="Arial"/>
          <w:b w:val="false"/>
          <w:bCs w:val="false"/>
          <w:sz w:val="24"/>
        </w:rPr>
        <w:t>Superficie ha. 9,37</w:t>
      </w:r>
      <w:r>
        <w:rPr>
          <w:rFonts w:ascii="Arial" w:hAnsi="Arial"/>
          <w:bCs/>
          <w:sz w:val="24"/>
        </w:rPr>
        <w:t>.</w:t>
      </w:r>
    </w:p>
    <w:p>
      <w:pPr>
        <w:pStyle w:val="Normal"/>
        <w:numPr>
          <w:ilvl w:val="0"/>
          <w:numId w:val="0"/>
        </w:numPr>
        <w:tabs>
          <w:tab w:val="clear" w:pos="708"/>
          <w:tab w:val="left" w:pos="284" w:leader="none"/>
        </w:tabs>
        <w:bidi w:val="0"/>
        <w:ind w:left="360" w:right="0" w:hanging="0"/>
        <w:jc w:val="both"/>
        <w:rPr>
          <w:rFonts w:ascii="Arial" w:hAnsi="Arial"/>
        </w:rPr>
      </w:pPr>
      <w:r>
        <w:rPr>
          <w:rFonts w:ascii="Arial" w:hAnsi="Arial"/>
        </w:rPr>
      </w:r>
    </w:p>
    <w:p>
      <w:pPr>
        <w:pStyle w:val="Normal"/>
        <w:numPr>
          <w:ilvl w:val="0"/>
          <w:numId w:val="0"/>
        </w:numPr>
        <w:tabs>
          <w:tab w:val="clear" w:pos="708"/>
          <w:tab w:val="left" w:pos="284" w:leader="none"/>
        </w:tabs>
        <w:bidi w:val="0"/>
        <w:ind w:left="720" w:right="0" w:hanging="0"/>
        <w:jc w:val="both"/>
        <w:rPr>
          <w:rFonts w:ascii="Arial" w:hAnsi="Arial"/>
        </w:rPr>
      </w:pPr>
      <w:r>
        <w:rPr>
          <w:rFonts w:ascii="Arial" w:hAnsi="Arial"/>
          <w:b w:val="false"/>
          <w:bCs w:val="false"/>
          <w:sz w:val="24"/>
          <w:u w:val="single"/>
        </w:rPr>
        <w:t>- Intervento 1 (PF 002 – SF F01 – intervento 01):</w:t>
      </w:r>
      <w:r>
        <w:rPr>
          <w:rFonts w:ascii="Arial" w:hAnsi="Arial"/>
          <w:bCs/>
          <w:sz w:val="24"/>
        </w:rPr>
        <w:t xml:space="preserve"> tipo di intervento taglio ceduo semplice invecchiato, superficie </w:t>
      </w:r>
      <w:r>
        <w:rPr>
          <w:rFonts w:ascii="Arial" w:hAnsi="Arial"/>
          <w:b/>
          <w:bCs/>
          <w:sz w:val="24"/>
        </w:rPr>
        <w:t>ha. 7,79</w:t>
      </w:r>
      <w:r>
        <w:rPr>
          <w:rFonts w:ascii="Arial" w:hAnsi="Arial"/>
          <w:bCs/>
          <w:sz w:val="24"/>
        </w:rPr>
        <w:t>.</w:t>
      </w:r>
    </w:p>
    <w:p>
      <w:pPr>
        <w:pStyle w:val="Normal"/>
        <w:numPr>
          <w:ilvl w:val="0"/>
          <w:numId w:val="0"/>
        </w:numPr>
        <w:tabs>
          <w:tab w:val="clear" w:pos="708"/>
          <w:tab w:val="left" w:pos="284" w:leader="none"/>
        </w:tabs>
        <w:bidi w:val="0"/>
        <w:ind w:left="720" w:right="0" w:hanging="0"/>
        <w:jc w:val="both"/>
        <w:rPr>
          <w:rFonts w:ascii="Arial" w:hAnsi="Arial"/>
        </w:rPr>
      </w:pPr>
      <w:r>
        <w:rPr>
          <w:rFonts w:eastAsia="Times New Roman" w:cs="Times New Roman" w:ascii="Arial" w:hAnsi="Arial"/>
          <w:b w:val="false"/>
          <w:bCs w:val="false"/>
          <w:color w:val="auto"/>
          <w:sz w:val="24"/>
          <w:szCs w:val="20"/>
          <w:u w:val="single"/>
          <w:lang w:val="it-IT" w:eastAsia="zh-CN" w:bidi="ar-SA"/>
        </w:rPr>
        <w:t>N° modulo intervento: 025025 - Modulo 025:</w:t>
      </w:r>
      <w:r>
        <w:rPr>
          <w:rFonts w:eastAsia="Times New Roman" w:cs="Times New Roman" w:ascii="Arial" w:hAnsi="Arial"/>
          <w:bCs/>
          <w:color w:val="auto"/>
          <w:sz w:val="24"/>
          <w:szCs w:val="20"/>
          <w:lang w:val="it-IT" w:eastAsia="zh-CN" w:bidi="ar-SA"/>
        </w:rPr>
        <w:t xml:space="preserve"> Taglio di utilizzazione dei cedui, del Piano di Gestione vigente per il periodo 2016-2030, adottato dal Comune di Riparbella con D.C.P.G. n. 11 del 17/05/2017 e approvato con decreto del Direttore dell’Ente Terre Regionali Toscane n. 79 del 31/10/2017.</w:t>
      </w:r>
    </w:p>
    <w:p>
      <w:pPr>
        <w:pStyle w:val="Normal"/>
        <w:numPr>
          <w:ilvl w:val="0"/>
          <w:numId w:val="0"/>
        </w:numPr>
        <w:tabs>
          <w:tab w:val="clear" w:pos="708"/>
          <w:tab w:val="left" w:pos="284" w:leader="none"/>
        </w:tabs>
        <w:bidi w:val="0"/>
        <w:ind w:left="720" w:right="0" w:hanging="0"/>
        <w:jc w:val="both"/>
        <w:rPr>
          <w:rFonts w:ascii="Arial" w:hAnsi="Arial"/>
        </w:rPr>
      </w:pPr>
      <w:r>
        <w:rPr>
          <w:rFonts w:eastAsia="Times New Roman" w:cs="Times New Roman" w:ascii="Arial" w:hAnsi="Arial"/>
          <w:b/>
          <w:bCs/>
          <w:color w:val="auto"/>
          <w:sz w:val="24"/>
          <w:szCs w:val="20"/>
          <w:lang w:val="it-IT" w:eastAsia="zh-CN" w:bidi="ar-SA"/>
        </w:rPr>
        <w:t xml:space="preserve">NOTE: </w:t>
      </w:r>
      <w:r>
        <w:rPr>
          <w:rFonts w:eastAsia="Times New Roman" w:cs="Times New Roman" w:ascii="Arial" w:hAnsi="Arial"/>
          <w:b/>
          <w:bCs/>
          <w:color w:val="C9211E"/>
          <w:sz w:val="24"/>
          <w:szCs w:val="20"/>
          <w:lang w:val="it-IT" w:eastAsia="zh-CN" w:bidi="ar-SA"/>
        </w:rPr>
        <w:t>ATTENZIONE!</w:t>
      </w:r>
      <w:r>
        <w:rPr>
          <w:rFonts w:eastAsia="Times New Roman" w:cs="Times New Roman" w:ascii="Arial" w:hAnsi="Arial"/>
          <w:b/>
          <w:bCs/>
          <w:color w:val="auto"/>
          <w:sz w:val="24"/>
          <w:szCs w:val="20"/>
          <w:lang w:val="it-IT" w:eastAsia="zh-CN" w:bidi="ar-SA"/>
        </w:rPr>
        <w:t xml:space="preserve"> </w:t>
      </w:r>
      <w:r>
        <w:rPr>
          <w:rFonts w:eastAsia="Times New Roman" w:cs="Times New Roman" w:ascii="Arial" w:hAnsi="Arial"/>
          <w:b/>
          <w:bCs/>
          <w:color w:val="C9211E"/>
          <w:sz w:val="24"/>
          <w:szCs w:val="20"/>
          <w:lang w:val="it-IT" w:eastAsia="zh-CN" w:bidi="ar-SA"/>
        </w:rPr>
        <w:t>NON INTERVENIRE COL TAGLIO RASO LUNGO IL BOTRO DELLE PRUNICCE PER UNA FASCIA DI 20 METRI.</w:t>
      </w:r>
    </w:p>
    <w:p>
      <w:pPr>
        <w:pStyle w:val="Normal"/>
        <w:numPr>
          <w:ilvl w:val="0"/>
          <w:numId w:val="0"/>
        </w:numPr>
        <w:tabs>
          <w:tab w:val="clear" w:pos="708"/>
          <w:tab w:val="left" w:pos="284" w:leader="none"/>
        </w:tabs>
        <w:bidi w:val="0"/>
        <w:ind w:left="0" w:right="0" w:hanging="0"/>
        <w:jc w:val="both"/>
        <w:rPr>
          <w:rFonts w:ascii="Arial" w:hAnsi="Arial" w:eastAsia="Times New Roman" w:cs="Times New Roman"/>
          <w:bCs/>
          <w:color w:val="auto"/>
          <w:sz w:val="24"/>
          <w:szCs w:val="20"/>
          <w:lang w:val="it-IT" w:eastAsia="zh-CN" w:bidi="ar-SA"/>
        </w:rPr>
      </w:pPr>
      <w:r>
        <w:rPr>
          <w:rFonts w:eastAsia="Times New Roman" w:cs="Times New Roman" w:ascii="Arial" w:hAnsi="Arial"/>
          <w:bCs/>
          <w:color w:val="auto"/>
          <w:sz w:val="24"/>
          <w:szCs w:val="20"/>
          <w:lang w:val="it-IT" w:eastAsia="zh-CN" w:bidi="ar-SA"/>
        </w:rPr>
      </w:r>
    </w:p>
    <w:p>
      <w:pPr>
        <w:pStyle w:val="Normal"/>
        <w:numPr>
          <w:ilvl w:val="0"/>
          <w:numId w:val="0"/>
        </w:numPr>
        <w:tabs>
          <w:tab w:val="clear" w:pos="708"/>
          <w:tab w:val="left" w:pos="284" w:leader="none"/>
        </w:tabs>
        <w:bidi w:val="0"/>
        <w:ind w:left="720" w:right="0" w:hanging="0"/>
        <w:jc w:val="both"/>
        <w:rPr>
          <w:rFonts w:ascii="Arial" w:hAnsi="Arial"/>
        </w:rPr>
      </w:pPr>
      <w:r>
        <w:rPr>
          <w:rFonts w:ascii="Arial" w:hAnsi="Arial"/>
          <w:b w:val="false"/>
          <w:bCs w:val="false"/>
          <w:sz w:val="24"/>
          <w:u w:val="single"/>
        </w:rPr>
        <w:t>- Intervento 2 (PF 022 – SF F01 – intervento 02)</w:t>
      </w:r>
      <w:r>
        <w:rPr>
          <w:rFonts w:ascii="Arial" w:hAnsi="Arial"/>
          <w:bCs/>
          <w:sz w:val="24"/>
        </w:rPr>
        <w:t xml:space="preserve">: tipo di intervento tagli di diradamento, superficie </w:t>
      </w:r>
      <w:r>
        <w:rPr>
          <w:rFonts w:ascii="Arial" w:hAnsi="Arial"/>
          <w:b/>
          <w:bCs/>
          <w:sz w:val="24"/>
        </w:rPr>
        <w:t>ha. 0,15</w:t>
      </w:r>
      <w:r>
        <w:rPr>
          <w:rFonts w:ascii="Arial" w:hAnsi="Arial"/>
          <w:bCs/>
          <w:sz w:val="24"/>
        </w:rPr>
        <w:t>. (</w:t>
      </w:r>
      <w:r>
        <w:rPr>
          <w:rFonts w:ascii="Arial" w:hAnsi="Arial"/>
          <w:b/>
          <w:bCs/>
          <w:sz w:val="24"/>
        </w:rPr>
        <w:t>diradamento/avviamento lungo strada aziendale “Tracciato 04” per una fascia profonda circa 20m</w:t>
      </w:r>
      <w:r>
        <w:rPr>
          <w:rFonts w:ascii="Arial" w:hAnsi="Arial"/>
          <w:bCs/>
          <w:sz w:val="24"/>
        </w:rPr>
        <w:t>).</w:t>
      </w:r>
    </w:p>
    <w:p>
      <w:pPr>
        <w:pStyle w:val="Normal"/>
        <w:numPr>
          <w:ilvl w:val="0"/>
          <w:numId w:val="0"/>
        </w:numPr>
        <w:tabs>
          <w:tab w:val="clear" w:pos="708"/>
          <w:tab w:val="left" w:pos="284" w:leader="none"/>
        </w:tabs>
        <w:bidi w:val="0"/>
        <w:ind w:left="720" w:right="0" w:hanging="0"/>
        <w:jc w:val="both"/>
        <w:rPr>
          <w:rFonts w:ascii="Arial" w:hAnsi="Arial"/>
        </w:rPr>
      </w:pPr>
      <w:r>
        <w:rPr>
          <w:rFonts w:eastAsia="Times New Roman" w:cs="Times New Roman" w:ascii="Arial" w:hAnsi="Arial"/>
          <w:b w:val="false"/>
          <w:bCs w:val="false"/>
          <w:color w:val="auto"/>
          <w:sz w:val="24"/>
          <w:szCs w:val="20"/>
          <w:u w:val="single"/>
          <w:lang w:val="it-IT" w:eastAsia="zh-CN" w:bidi="ar-SA"/>
        </w:rPr>
        <w:t>N° modulo intervento: 025026 - Modulo 026:</w:t>
      </w:r>
      <w:r>
        <w:rPr>
          <w:rFonts w:eastAsia="Times New Roman" w:cs="Times New Roman" w:ascii="Arial" w:hAnsi="Arial"/>
          <w:b w:val="false"/>
          <w:bCs/>
          <w:color w:val="auto"/>
          <w:sz w:val="24"/>
          <w:szCs w:val="20"/>
          <w:lang w:val="it-IT" w:eastAsia="zh-CN" w:bidi="ar-SA"/>
        </w:rPr>
        <w:t xml:space="preserve"> </w:t>
      </w:r>
      <w:r>
        <w:rPr>
          <w:rFonts w:eastAsia="Times New Roman" w:cs="Times New Roman" w:ascii="Arial" w:hAnsi="Arial"/>
          <w:b w:val="false"/>
          <w:bCs w:val="false"/>
          <w:color w:val="auto"/>
          <w:sz w:val="24"/>
          <w:szCs w:val="20"/>
          <w:lang w:val="it-IT" w:eastAsia="zh-CN" w:bidi="ar-SA"/>
        </w:rPr>
        <w:t>diradamento fustaie da invecchiamento</w:t>
      </w:r>
      <w:r>
        <w:rPr>
          <w:rFonts w:eastAsia="Times New Roman" w:cs="Times New Roman" w:ascii="Arial" w:hAnsi="Arial"/>
          <w:b w:val="false"/>
          <w:bCs/>
          <w:color w:val="auto"/>
          <w:sz w:val="24"/>
          <w:szCs w:val="20"/>
          <w:lang w:val="it-IT" w:eastAsia="zh-CN" w:bidi="ar-SA"/>
        </w:rPr>
        <w:t>, del Piano di Gestione vigente per il periodo 2016-2030, adottato dal Comune di Riparbella con D.C.P.G. n. 11 del 17/05/2017 e approvato con decreto del Direttore dell’Ente Terre Regionali Toscane n. 79 del 31/10/2017.</w:t>
      </w:r>
    </w:p>
    <w:p>
      <w:pPr>
        <w:pStyle w:val="Normal"/>
        <w:numPr>
          <w:ilvl w:val="0"/>
          <w:numId w:val="0"/>
        </w:numPr>
        <w:tabs>
          <w:tab w:val="clear" w:pos="708"/>
          <w:tab w:val="left" w:pos="284" w:leader="none"/>
        </w:tabs>
        <w:bidi w:val="0"/>
        <w:ind w:left="720" w:right="0" w:hanging="0"/>
        <w:jc w:val="both"/>
        <w:rPr>
          <w:rFonts w:ascii="Arial" w:hAnsi="Arial"/>
        </w:rPr>
      </w:pPr>
      <w:r>
        <w:rPr>
          <w:rFonts w:ascii="Arial" w:hAnsi="Arial"/>
        </w:rPr>
      </w:r>
    </w:p>
    <w:p>
      <w:pPr>
        <w:pStyle w:val="Normal"/>
        <w:numPr>
          <w:ilvl w:val="0"/>
          <w:numId w:val="0"/>
        </w:numPr>
        <w:tabs>
          <w:tab w:val="clear" w:pos="708"/>
          <w:tab w:val="left" w:pos="284" w:leader="none"/>
        </w:tabs>
        <w:bidi w:val="0"/>
        <w:ind w:left="360" w:right="0" w:hanging="0"/>
        <w:jc w:val="both"/>
        <w:rPr>
          <w:rFonts w:ascii="Arial" w:hAnsi="Arial"/>
        </w:rPr>
      </w:pPr>
      <w:r>
        <w:rPr>
          <w:rFonts w:ascii="Arial" w:hAnsi="Arial"/>
          <w:b/>
          <w:bCs/>
          <w:sz w:val="24"/>
        </w:rPr>
        <w:t xml:space="preserve">n° 3/1 </w:t>
      </w:r>
      <w:r>
        <w:rPr>
          <w:rFonts w:ascii="Arial" w:hAnsi="Arial"/>
          <w:sz w:val="24"/>
        </w:rPr>
        <w:t xml:space="preserve">Località: </w:t>
      </w:r>
      <w:r>
        <w:rPr>
          <w:rFonts w:ascii="Arial" w:hAnsi="Arial"/>
          <w:b/>
          <w:bCs/>
          <w:sz w:val="24"/>
        </w:rPr>
        <w:t>Le</w:t>
      </w:r>
      <w:r>
        <w:rPr>
          <w:rFonts w:ascii="Arial" w:hAnsi="Arial"/>
          <w:b/>
          <w:sz w:val="24"/>
        </w:rPr>
        <w:t xml:space="preserve"> Prunicce</w:t>
      </w:r>
      <w:r>
        <w:rPr>
          <w:rFonts w:ascii="Arial" w:hAnsi="Arial"/>
          <w:sz w:val="24"/>
        </w:rPr>
        <w:t>. Caratteristiche generali della P.F.: pendenza media 30-50%, esposizione Sud-Ovest, copertura arbustiva scarsa (fino al 20% della copertura), accessibilità facile, densità normale. Descrizione bosc</w:t>
      </w:r>
      <w:r>
        <w:rPr>
          <w:rFonts w:eastAsia="Times New Roman" w:cs="Times New Roman" w:ascii="Arial" w:hAnsi="Arial"/>
          <w:color w:val="auto"/>
          <w:sz w:val="24"/>
          <w:szCs w:val="20"/>
          <w:lang w:val="it-IT" w:eastAsia="zh-CN" w:bidi="ar-SA"/>
        </w:rPr>
        <w:t xml:space="preserve">o: ceduo invecchiato misto di leccio, corbezzolo e orniello, con tratti a macchia nelle zone peggiori (circa 2 ettari). Presso il torrente aumenta la presenza di cerro e carpino bianco (spesso deperiente), frammisti a leccio, orniello e sorbi (ciavardello e domestico). Sporadica rovere. Presenza di Corniolo, agrifoglio. Matricinatura di leccio  e cerro regolare e in adeguato numero, di più turni. Condizioni vegetative migliori nei versanti settentrionali. Abbondante erica e rampicanti quali edera e smilace. Classe di età 51-60 anni. </w:t>
      </w:r>
      <w:r>
        <w:rPr>
          <w:rFonts w:ascii="Arial" w:hAnsi="Arial"/>
          <w:b w:val="false"/>
          <w:bCs w:val="false"/>
          <w:sz w:val="24"/>
        </w:rPr>
        <w:t>Superficie ha.3,31 al lordo della fascia di rispetto da lasciare lungo il torrente Acquerta.</w:t>
      </w:r>
    </w:p>
    <w:p>
      <w:pPr>
        <w:pStyle w:val="Normal"/>
        <w:numPr>
          <w:ilvl w:val="0"/>
          <w:numId w:val="0"/>
        </w:numPr>
        <w:tabs>
          <w:tab w:val="clear" w:pos="708"/>
          <w:tab w:val="left" w:pos="284" w:leader="none"/>
        </w:tabs>
        <w:bidi w:val="0"/>
        <w:ind w:left="360" w:right="0" w:hanging="0"/>
        <w:jc w:val="both"/>
        <w:rPr>
          <w:rFonts w:ascii="Arial" w:hAnsi="Arial"/>
        </w:rPr>
      </w:pPr>
      <w:r>
        <w:rPr>
          <w:rFonts w:ascii="Arial" w:hAnsi="Arial"/>
        </w:rPr>
      </w:r>
    </w:p>
    <w:p>
      <w:pPr>
        <w:pStyle w:val="Normal"/>
        <w:numPr>
          <w:ilvl w:val="0"/>
          <w:numId w:val="0"/>
        </w:numPr>
        <w:tabs>
          <w:tab w:val="clear" w:pos="708"/>
          <w:tab w:val="left" w:pos="284" w:leader="none"/>
        </w:tabs>
        <w:bidi w:val="0"/>
        <w:ind w:left="720" w:right="0" w:hanging="0"/>
        <w:jc w:val="both"/>
        <w:rPr>
          <w:rFonts w:ascii="Arial" w:hAnsi="Arial"/>
        </w:rPr>
      </w:pPr>
      <w:r>
        <w:rPr>
          <w:rFonts w:ascii="Arial" w:hAnsi="Arial"/>
          <w:b w:val="false"/>
          <w:bCs w:val="false"/>
          <w:sz w:val="24"/>
          <w:u w:val="single"/>
        </w:rPr>
        <w:t>- Intervento 1 (PF 003 – SF F01 – intervento 01)</w:t>
      </w:r>
      <w:r>
        <w:rPr>
          <w:rFonts w:ascii="Arial" w:hAnsi="Arial"/>
          <w:bCs/>
          <w:sz w:val="24"/>
        </w:rPr>
        <w:t xml:space="preserve">: tipo di intervento taglio ceduo semplice invecchiato, superficie </w:t>
      </w:r>
      <w:r>
        <w:rPr>
          <w:rFonts w:ascii="Arial" w:hAnsi="Arial"/>
          <w:b/>
          <w:bCs/>
          <w:sz w:val="24"/>
        </w:rPr>
        <w:t>ha. 2,25</w:t>
      </w:r>
      <w:r>
        <w:rPr>
          <w:rFonts w:ascii="Arial" w:hAnsi="Arial"/>
          <w:bCs/>
          <w:sz w:val="24"/>
        </w:rPr>
        <w:t>.</w:t>
      </w:r>
    </w:p>
    <w:p>
      <w:pPr>
        <w:pStyle w:val="Normal"/>
        <w:numPr>
          <w:ilvl w:val="0"/>
          <w:numId w:val="0"/>
        </w:numPr>
        <w:tabs>
          <w:tab w:val="clear" w:pos="708"/>
          <w:tab w:val="left" w:pos="284" w:leader="none"/>
        </w:tabs>
        <w:bidi w:val="0"/>
        <w:ind w:left="720" w:right="0" w:hanging="0"/>
        <w:jc w:val="both"/>
        <w:rPr>
          <w:rFonts w:ascii="Arial" w:hAnsi="Arial"/>
        </w:rPr>
      </w:pPr>
      <w:r>
        <w:rPr>
          <w:rFonts w:eastAsia="Times New Roman" w:cs="Times New Roman" w:ascii="Arial" w:hAnsi="Arial"/>
          <w:b w:val="false"/>
          <w:bCs w:val="false"/>
          <w:color w:val="auto"/>
          <w:sz w:val="24"/>
          <w:szCs w:val="20"/>
          <w:u w:val="single"/>
          <w:lang w:val="it-IT" w:eastAsia="zh-CN" w:bidi="ar-SA"/>
        </w:rPr>
        <w:t xml:space="preserve">N° modulo intervento: 025025 - Modulo 025: </w:t>
      </w:r>
      <w:r>
        <w:rPr>
          <w:rFonts w:eastAsia="Times New Roman" w:cs="Times New Roman" w:ascii="Arial" w:hAnsi="Arial"/>
          <w:bCs/>
          <w:color w:val="auto"/>
          <w:sz w:val="24"/>
          <w:szCs w:val="20"/>
          <w:lang w:val="it-IT" w:eastAsia="zh-CN" w:bidi="ar-SA"/>
        </w:rPr>
        <w:t>Taglio di utilizzazione dei cedui, del Piano di Gestione vigente per il periodo 2016-2030, adottato dal Comune di Riparbella con D.C.P.G. n. 11 del 17/05/2017 e approvato con decreto del Direttore dell’Ente Terre Regionali Toscane n. 79 del 31/10/2017.</w:t>
      </w:r>
    </w:p>
    <w:p>
      <w:pPr>
        <w:pStyle w:val="Normal"/>
        <w:numPr>
          <w:ilvl w:val="0"/>
          <w:numId w:val="0"/>
        </w:numPr>
        <w:tabs>
          <w:tab w:val="clear" w:pos="708"/>
          <w:tab w:val="left" w:pos="284" w:leader="none"/>
        </w:tabs>
        <w:bidi w:val="0"/>
        <w:ind w:left="720" w:right="0" w:hanging="0"/>
        <w:jc w:val="both"/>
        <w:rPr>
          <w:rFonts w:ascii="Arial" w:hAnsi="Arial"/>
        </w:rPr>
      </w:pPr>
      <w:r>
        <w:rPr>
          <w:rFonts w:eastAsia="Times New Roman" w:cs="Times New Roman" w:ascii="Arial" w:hAnsi="Arial"/>
          <w:b/>
          <w:bCs/>
          <w:color w:val="auto"/>
          <w:sz w:val="24"/>
          <w:szCs w:val="20"/>
          <w:lang w:val="it-IT" w:eastAsia="zh-CN" w:bidi="ar-SA"/>
        </w:rPr>
        <w:t xml:space="preserve">NOTE: </w:t>
      </w:r>
      <w:r>
        <w:rPr>
          <w:rFonts w:eastAsia="Times New Roman" w:cs="Times New Roman" w:ascii="Arial" w:hAnsi="Arial"/>
          <w:b/>
          <w:bCs/>
          <w:color w:val="CE181E"/>
          <w:sz w:val="24"/>
          <w:szCs w:val="20"/>
          <w:lang w:val="it-IT" w:eastAsia="zh-CN" w:bidi="ar-SA"/>
        </w:rPr>
        <w:t>ATTENZIONE! NON INTERVENIRE COL TAGLIO RASO LUNGO IL TORRENTE ACQUERTA PER UNA FASCIA DI 30 METRI.</w:t>
      </w:r>
    </w:p>
    <w:p>
      <w:pPr>
        <w:pStyle w:val="Normal"/>
        <w:numPr>
          <w:ilvl w:val="0"/>
          <w:numId w:val="0"/>
        </w:numPr>
        <w:tabs>
          <w:tab w:val="clear" w:pos="708"/>
          <w:tab w:val="left" w:pos="284" w:leader="none"/>
        </w:tabs>
        <w:bidi w:val="0"/>
        <w:ind w:left="720" w:right="0" w:hanging="0"/>
        <w:jc w:val="both"/>
        <w:rPr>
          <w:rFonts w:ascii="Arial" w:hAnsi="Arial" w:eastAsia="Times New Roman" w:cs="Times New Roman"/>
          <w:bCs/>
          <w:color w:val="auto"/>
          <w:sz w:val="24"/>
          <w:szCs w:val="20"/>
          <w:lang w:val="it-IT" w:eastAsia="zh-CN" w:bidi="ar-SA"/>
        </w:rPr>
      </w:pPr>
      <w:r>
        <w:rPr>
          <w:rFonts w:eastAsia="Times New Roman" w:cs="Times New Roman" w:ascii="Arial" w:hAnsi="Arial"/>
          <w:bCs/>
          <w:color w:val="auto"/>
          <w:sz w:val="24"/>
          <w:szCs w:val="20"/>
          <w:lang w:val="it-IT" w:eastAsia="zh-CN" w:bidi="ar-SA"/>
        </w:rPr>
      </w:r>
    </w:p>
    <w:p>
      <w:pPr>
        <w:pStyle w:val="Normal"/>
        <w:numPr>
          <w:ilvl w:val="0"/>
          <w:numId w:val="0"/>
        </w:numPr>
        <w:tabs>
          <w:tab w:val="clear" w:pos="708"/>
          <w:tab w:val="left" w:pos="284" w:leader="none"/>
        </w:tabs>
        <w:bidi w:val="0"/>
        <w:ind w:left="720" w:right="0" w:hanging="0"/>
        <w:jc w:val="both"/>
        <w:rPr>
          <w:rFonts w:ascii="Arial" w:hAnsi="Arial"/>
        </w:rPr>
      </w:pPr>
      <w:r>
        <w:rPr>
          <w:rFonts w:ascii="Arial" w:hAnsi="Arial"/>
          <w:b w:val="false"/>
          <w:bCs w:val="false"/>
          <w:sz w:val="24"/>
          <w:u w:val="single"/>
        </w:rPr>
        <w:t>- Intervento 2 (PF 003 – SF F01– intervento 02)</w:t>
      </w:r>
      <w:r>
        <w:rPr>
          <w:rFonts w:ascii="Arial" w:hAnsi="Arial"/>
          <w:b w:val="false"/>
          <w:bCs w:val="false"/>
          <w:sz w:val="24"/>
        </w:rPr>
        <w:t>: tipo di intervento tagli di diradamento,</w:t>
      </w:r>
      <w:r>
        <w:rPr>
          <w:rFonts w:ascii="Arial" w:hAnsi="Arial"/>
          <w:b/>
          <w:bCs/>
          <w:sz w:val="24"/>
        </w:rPr>
        <w:t xml:space="preserve"> </w:t>
      </w:r>
      <w:r>
        <w:rPr>
          <w:rFonts w:ascii="Arial" w:hAnsi="Arial"/>
          <w:b w:val="false"/>
          <w:bCs w:val="false"/>
          <w:sz w:val="24"/>
        </w:rPr>
        <w:t xml:space="preserve">superficie </w:t>
      </w:r>
      <w:r>
        <w:rPr>
          <w:rFonts w:ascii="Arial" w:hAnsi="Arial"/>
          <w:b/>
          <w:bCs/>
          <w:sz w:val="24"/>
        </w:rPr>
        <w:t>ha. 0,37</w:t>
      </w:r>
      <w:r>
        <w:rPr>
          <w:rFonts w:ascii="Arial" w:hAnsi="Arial"/>
          <w:b w:val="false"/>
          <w:bCs w:val="false"/>
          <w:sz w:val="24"/>
        </w:rPr>
        <w:t>. (</w:t>
      </w:r>
      <w:r>
        <w:rPr>
          <w:rFonts w:ascii="Arial" w:hAnsi="Arial"/>
          <w:b/>
          <w:bCs/>
          <w:sz w:val="24"/>
        </w:rPr>
        <w:t>diradamento/avviamento lungo strada aziendale “Tracciato 04” per una fascia profonda circa 20m</w:t>
      </w:r>
      <w:r>
        <w:rPr>
          <w:rFonts w:ascii="Arial" w:hAnsi="Arial"/>
          <w:b w:val="false"/>
          <w:bCs w:val="false"/>
          <w:sz w:val="24"/>
        </w:rPr>
        <w:t>).</w:t>
      </w:r>
    </w:p>
    <w:p>
      <w:pPr>
        <w:pStyle w:val="Normal"/>
        <w:numPr>
          <w:ilvl w:val="0"/>
          <w:numId w:val="0"/>
        </w:numPr>
        <w:tabs>
          <w:tab w:val="clear" w:pos="708"/>
          <w:tab w:val="left" w:pos="284" w:leader="none"/>
        </w:tabs>
        <w:bidi w:val="0"/>
        <w:ind w:left="720" w:right="0" w:hanging="0"/>
        <w:jc w:val="both"/>
        <w:rPr>
          <w:rFonts w:ascii="Arial" w:hAnsi="Arial"/>
        </w:rPr>
      </w:pPr>
      <w:r>
        <w:rPr>
          <w:rFonts w:eastAsia="Times New Roman" w:cs="Times New Roman" w:ascii="Arial" w:hAnsi="Arial"/>
          <w:b w:val="false"/>
          <w:bCs w:val="false"/>
          <w:strike w:val="false"/>
          <w:dstrike w:val="false"/>
          <w:color w:val="auto"/>
          <w:sz w:val="24"/>
          <w:szCs w:val="20"/>
          <w:u w:val="single"/>
          <w:lang w:val="it-IT" w:eastAsia="zh-CN" w:bidi="ar-SA"/>
        </w:rPr>
        <w:t>N° modulo intervento: 025026 - Modulo 026:</w:t>
      </w:r>
      <w:r>
        <w:rPr>
          <w:rFonts w:eastAsia="Times New Roman" w:cs="Times New Roman" w:ascii="Arial" w:hAnsi="Arial"/>
          <w:b w:val="false"/>
          <w:bCs/>
          <w:color w:val="auto"/>
          <w:sz w:val="24"/>
          <w:szCs w:val="20"/>
          <w:lang w:val="it-IT" w:eastAsia="zh-CN" w:bidi="ar-SA"/>
        </w:rPr>
        <w:t xml:space="preserve"> </w:t>
      </w:r>
      <w:r>
        <w:rPr>
          <w:rFonts w:eastAsia="Times New Roman" w:cs="Times New Roman" w:ascii="Arial" w:hAnsi="Arial"/>
          <w:b w:val="false"/>
          <w:bCs w:val="false"/>
          <w:color w:val="auto"/>
          <w:sz w:val="24"/>
          <w:szCs w:val="20"/>
          <w:lang w:val="it-IT" w:eastAsia="zh-CN" w:bidi="ar-SA"/>
        </w:rPr>
        <w:t>tagli di diradamento fustaie da invecchiamento</w:t>
      </w:r>
      <w:r>
        <w:rPr>
          <w:rFonts w:eastAsia="Times New Roman" w:cs="Times New Roman" w:ascii="Arial" w:hAnsi="Arial"/>
          <w:b w:val="false"/>
          <w:bCs/>
          <w:color w:val="auto"/>
          <w:sz w:val="24"/>
          <w:szCs w:val="20"/>
          <w:lang w:val="it-IT" w:eastAsia="zh-CN" w:bidi="ar-SA"/>
        </w:rPr>
        <w:t>, del Piano di Gestione vigente per il periodo 2016-2030, adottato dal Comune di Riparbella con D.C.P.G. n. 11 del 17/05/2017 e approvato con decreto del Direttore dell’Ente Terre Regionali Toscane n. 79 del 31/10/2017.</w:t>
      </w:r>
    </w:p>
    <w:p>
      <w:pPr>
        <w:pStyle w:val="Normal"/>
        <w:jc w:val="both"/>
        <w:rPr>
          <w:rFonts w:ascii="Arial" w:hAnsi="Arial"/>
          <w:shd w:fill="auto" w:val="clear"/>
        </w:rPr>
      </w:pPr>
      <w:r>
        <w:rPr>
          <w:rFonts w:ascii="Arial" w:hAnsi="Arial"/>
          <w:shd w:fill="auto" w:val="clear"/>
        </w:rPr>
      </w:r>
    </w:p>
    <w:p>
      <w:pPr>
        <w:pStyle w:val="Normal"/>
        <w:numPr>
          <w:ilvl w:val="0"/>
          <w:numId w:val="0"/>
        </w:numPr>
        <w:tabs>
          <w:tab w:val="clear" w:pos="708"/>
          <w:tab w:val="left" w:pos="284" w:leader="none"/>
        </w:tabs>
        <w:bidi w:val="0"/>
        <w:ind w:left="360" w:right="0" w:hanging="0"/>
        <w:jc w:val="both"/>
        <w:rPr>
          <w:rFonts w:ascii="Arial" w:hAnsi="Arial"/>
        </w:rPr>
      </w:pPr>
      <w:r>
        <w:rPr>
          <w:rFonts w:ascii="Arial" w:hAnsi="Arial"/>
          <w:b/>
          <w:bCs/>
          <w:sz w:val="24"/>
        </w:rPr>
        <w:t xml:space="preserve">n° 11/2 </w:t>
      </w:r>
      <w:r>
        <w:rPr>
          <w:rFonts w:ascii="Arial" w:hAnsi="Arial"/>
          <w:sz w:val="24"/>
        </w:rPr>
        <w:t xml:space="preserve">Località: </w:t>
      </w:r>
      <w:r>
        <w:rPr>
          <w:rFonts w:ascii="Arial" w:hAnsi="Arial"/>
          <w:b/>
          <w:sz w:val="24"/>
        </w:rPr>
        <w:t>A Sud de Le Prunicce lungo strada Ortacavoli</w:t>
      </w:r>
      <w:r>
        <w:rPr>
          <w:rFonts w:ascii="Arial" w:hAnsi="Arial"/>
          <w:sz w:val="24"/>
        </w:rPr>
        <w:t>. Caratteristiche generali della P.F.: pendenza media 15-30%, esposizione prevalente: Sud-Ovest, c</w:t>
      </w:r>
      <w:r>
        <w:rPr>
          <w:rFonts w:eastAsia="Times New Roman" w:cs="Times New Roman" w:ascii="Arial" w:hAnsi="Arial"/>
          <w:color w:val="auto"/>
          <w:sz w:val="24"/>
          <w:szCs w:val="20"/>
          <w:lang w:val="it-IT" w:eastAsia="zh-CN" w:bidi="ar-SA"/>
        </w:rPr>
        <w:t xml:space="preserve">opertura arbustiva scarsa (fino al 20% della copertura), accessibilità facile, densità eccessiva. Descrizione bosco: ceduo invecchiato misto di leccio, corbezzolo, orniello, con tratti di circa 35 anni presso strada (tagli familiari). Migliori condizioni di sviluppo nelle parti basse, con maggiore presenza di leccio, accompagnato da orniello, cerro e sughera. Erica, ginepro comune e smilace costituiscono lo strato arbustivo, mentre sorbi, fillirea e corniolo le specie minori mai in consistenza rappresentativa. Matricinatura di leccio e sughera per lo più regolarmente distribuita in adeguato numero, di più turni. Classe di età 51-60 anni. </w:t>
      </w:r>
      <w:r>
        <w:rPr>
          <w:rFonts w:eastAsia="Times New Roman" w:cs="Times New Roman" w:ascii="Arial" w:hAnsi="Arial"/>
          <w:b w:val="false"/>
          <w:bCs w:val="false"/>
          <w:color w:val="auto"/>
          <w:sz w:val="24"/>
          <w:szCs w:val="20"/>
          <w:lang w:val="it-IT" w:eastAsia="zh-CN" w:bidi="ar-SA"/>
        </w:rPr>
        <w:t>Superficie ha. 7,36.</w:t>
      </w:r>
    </w:p>
    <w:p>
      <w:pPr>
        <w:pStyle w:val="Normal"/>
        <w:numPr>
          <w:ilvl w:val="0"/>
          <w:numId w:val="0"/>
        </w:numPr>
        <w:tabs>
          <w:tab w:val="clear" w:pos="708"/>
          <w:tab w:val="left" w:pos="284" w:leader="none"/>
        </w:tabs>
        <w:bidi w:val="0"/>
        <w:ind w:left="720" w:right="0" w:hanging="0"/>
        <w:jc w:val="both"/>
        <w:rPr>
          <w:rFonts w:ascii="Arial" w:hAnsi="Arial"/>
        </w:rPr>
      </w:pPr>
      <w:r>
        <w:rPr>
          <w:rFonts w:ascii="Arial" w:hAnsi="Arial"/>
        </w:rPr>
      </w:r>
    </w:p>
    <w:p>
      <w:pPr>
        <w:pStyle w:val="Normal"/>
        <w:numPr>
          <w:ilvl w:val="0"/>
          <w:numId w:val="0"/>
        </w:numPr>
        <w:tabs>
          <w:tab w:val="clear" w:pos="708"/>
          <w:tab w:val="left" w:pos="284" w:leader="none"/>
        </w:tabs>
        <w:bidi w:val="0"/>
        <w:ind w:left="720" w:right="0" w:hanging="0"/>
        <w:jc w:val="both"/>
        <w:rPr>
          <w:rFonts w:ascii="Arial" w:hAnsi="Arial"/>
        </w:rPr>
      </w:pPr>
      <w:r>
        <w:rPr>
          <w:rFonts w:ascii="Arial" w:hAnsi="Arial"/>
          <w:b w:val="false"/>
          <w:bCs w:val="false"/>
          <w:sz w:val="24"/>
          <w:u w:val="single"/>
        </w:rPr>
        <w:t>- Intervento 1 (PF 011 – SF F02– intervento 01)</w:t>
      </w:r>
      <w:r>
        <w:rPr>
          <w:rFonts w:ascii="Arial" w:hAnsi="Arial"/>
          <w:b w:val="false"/>
          <w:bCs w:val="false"/>
          <w:sz w:val="24"/>
        </w:rPr>
        <w:t>: tipo di intervento taglio ceduo semplice invecchiato,</w:t>
      </w:r>
      <w:r>
        <w:rPr>
          <w:rFonts w:ascii="Arial" w:hAnsi="Arial"/>
          <w:b/>
          <w:bCs/>
          <w:sz w:val="24"/>
        </w:rPr>
        <w:t xml:space="preserve"> </w:t>
      </w:r>
      <w:r>
        <w:rPr>
          <w:rFonts w:ascii="Arial" w:hAnsi="Arial"/>
          <w:b w:val="false"/>
          <w:bCs w:val="false"/>
          <w:sz w:val="24"/>
        </w:rPr>
        <w:t xml:space="preserve">superficie </w:t>
      </w:r>
      <w:r>
        <w:rPr>
          <w:rFonts w:ascii="Arial" w:hAnsi="Arial"/>
          <w:b/>
          <w:bCs/>
          <w:sz w:val="24"/>
        </w:rPr>
        <w:t>ha. 3,43</w:t>
      </w:r>
      <w:r>
        <w:rPr>
          <w:rFonts w:ascii="Arial" w:hAnsi="Arial"/>
          <w:b w:val="false"/>
          <w:bCs w:val="false"/>
          <w:sz w:val="24"/>
        </w:rPr>
        <w:t xml:space="preserve">. </w:t>
      </w:r>
    </w:p>
    <w:p>
      <w:pPr>
        <w:pStyle w:val="Normal"/>
        <w:numPr>
          <w:ilvl w:val="0"/>
          <w:numId w:val="0"/>
        </w:numPr>
        <w:tabs>
          <w:tab w:val="clear" w:pos="708"/>
          <w:tab w:val="left" w:pos="284" w:leader="none"/>
        </w:tabs>
        <w:bidi w:val="0"/>
        <w:ind w:left="720" w:right="0" w:hanging="0"/>
        <w:jc w:val="both"/>
        <w:rPr>
          <w:rFonts w:ascii="Arial" w:hAnsi="Arial"/>
        </w:rPr>
      </w:pPr>
      <w:r>
        <w:rPr>
          <w:rFonts w:eastAsia="Times New Roman" w:cs="Times New Roman" w:ascii="Arial" w:hAnsi="Arial"/>
          <w:b w:val="false"/>
          <w:bCs w:val="false"/>
          <w:strike w:val="false"/>
          <w:dstrike w:val="false"/>
          <w:color w:val="auto"/>
          <w:sz w:val="24"/>
          <w:szCs w:val="20"/>
          <w:u w:val="single"/>
          <w:lang w:val="it-IT" w:eastAsia="zh-CN" w:bidi="ar-SA"/>
        </w:rPr>
        <w:t>N° modulo intervento: 025025 - Modulo 025:</w:t>
      </w:r>
      <w:r>
        <w:rPr>
          <w:rFonts w:eastAsia="Times New Roman" w:cs="Times New Roman" w:ascii="Arial" w:hAnsi="Arial"/>
          <w:b w:val="false"/>
          <w:bCs/>
          <w:color w:val="auto"/>
          <w:sz w:val="24"/>
          <w:szCs w:val="20"/>
          <w:lang w:val="it-IT" w:eastAsia="zh-CN" w:bidi="ar-SA"/>
        </w:rPr>
        <w:t xml:space="preserve"> </w:t>
      </w:r>
      <w:r>
        <w:rPr>
          <w:rFonts w:eastAsia="Times New Roman" w:cs="Times New Roman" w:ascii="Arial" w:hAnsi="Arial"/>
          <w:b w:val="false"/>
          <w:bCs w:val="false"/>
          <w:color w:val="auto"/>
          <w:sz w:val="24"/>
          <w:szCs w:val="20"/>
          <w:lang w:val="it-IT" w:eastAsia="zh-CN" w:bidi="ar-SA"/>
        </w:rPr>
        <w:t>taglio di utilizzazione dei cedui</w:t>
      </w:r>
      <w:r>
        <w:rPr>
          <w:rFonts w:eastAsia="Times New Roman" w:cs="Times New Roman" w:ascii="Arial" w:hAnsi="Arial"/>
          <w:b w:val="false"/>
          <w:bCs/>
          <w:color w:val="auto"/>
          <w:sz w:val="24"/>
          <w:szCs w:val="20"/>
          <w:lang w:val="it-IT" w:eastAsia="zh-CN" w:bidi="ar-SA"/>
        </w:rPr>
        <w:t>, del Piano di Gestione vigente per il periodo 2016-2030, adottato dal Comune di Riparbella con D.C.P.G. n. 11 del 17/05/2017 e approvato con decreto del Direttore dell’Ente Terre Regionali Toscane n. 79 del 31/10/2017.</w:t>
      </w:r>
    </w:p>
    <w:p>
      <w:pPr>
        <w:pStyle w:val="Normal"/>
        <w:numPr>
          <w:ilvl w:val="0"/>
          <w:numId w:val="0"/>
        </w:numPr>
        <w:tabs>
          <w:tab w:val="clear" w:pos="708"/>
          <w:tab w:val="left" w:pos="284" w:leader="none"/>
        </w:tabs>
        <w:bidi w:val="0"/>
        <w:ind w:left="720" w:right="0" w:hanging="0"/>
        <w:jc w:val="both"/>
        <w:rPr>
          <w:rFonts w:ascii="Arial" w:hAnsi="Arial"/>
        </w:rPr>
      </w:pPr>
      <w:r>
        <w:rPr>
          <w:rFonts w:eastAsia="Times New Roman" w:cs="Times New Roman" w:ascii="Arial" w:hAnsi="Arial"/>
          <w:b/>
          <w:bCs/>
          <w:color w:val="auto"/>
          <w:sz w:val="24"/>
          <w:szCs w:val="20"/>
          <w:lang w:val="it-IT" w:eastAsia="zh-CN" w:bidi="ar-SA"/>
        </w:rPr>
        <w:t xml:space="preserve">NOTE: </w:t>
      </w:r>
      <w:r>
        <w:rPr>
          <w:rFonts w:eastAsia="Times New Roman" w:cs="Times New Roman" w:ascii="Arial" w:hAnsi="Arial"/>
          <w:b/>
          <w:bCs/>
          <w:color w:val="CE181E"/>
          <w:sz w:val="24"/>
          <w:szCs w:val="20"/>
          <w:lang w:val="it-IT" w:eastAsia="zh-CN" w:bidi="ar-SA"/>
        </w:rPr>
        <w:t>ATTENZIONE! DEVE ESSERE LASCIATA UNA FASCIA DI RISPETTO DI 100 METRI TRA LA PF 11/2 E LA 12/1 (LA FASCIA DA NON TAGLIARE È EVIDENZIATA NELLA CARTOGRAFIA ALLEGATA COME SUPERFICIE COLORATA IN ROSSO)</w:t>
      </w:r>
      <w:r>
        <w:rPr>
          <w:rFonts w:eastAsia="Times New Roman" w:cs="Times New Roman" w:ascii="Arial" w:hAnsi="Arial"/>
          <w:b/>
          <w:bCs/>
          <w:color w:val="auto"/>
          <w:sz w:val="24"/>
          <w:szCs w:val="20"/>
          <w:lang w:val="it-IT" w:eastAsia="zh-CN" w:bidi="ar-SA"/>
        </w:rPr>
        <w:t>.</w:t>
      </w:r>
    </w:p>
    <w:p>
      <w:pPr>
        <w:pStyle w:val="Normal"/>
        <w:numPr>
          <w:ilvl w:val="0"/>
          <w:numId w:val="0"/>
        </w:numPr>
        <w:tabs>
          <w:tab w:val="clear" w:pos="708"/>
          <w:tab w:val="left" w:pos="284" w:leader="none"/>
        </w:tabs>
        <w:bidi w:val="0"/>
        <w:ind w:left="720" w:right="0" w:hanging="0"/>
        <w:jc w:val="both"/>
        <w:rPr>
          <w:rFonts w:ascii="Arial" w:hAnsi="Arial"/>
        </w:rPr>
      </w:pPr>
      <w:r>
        <w:rPr>
          <w:rFonts w:ascii="Arial" w:hAnsi="Arial"/>
        </w:rPr>
      </w:r>
    </w:p>
    <w:p>
      <w:pPr>
        <w:pStyle w:val="Normal"/>
        <w:numPr>
          <w:ilvl w:val="0"/>
          <w:numId w:val="0"/>
        </w:numPr>
        <w:tabs>
          <w:tab w:val="clear" w:pos="708"/>
          <w:tab w:val="left" w:pos="284" w:leader="none"/>
        </w:tabs>
        <w:bidi w:val="0"/>
        <w:ind w:left="720" w:right="0" w:hanging="0"/>
        <w:jc w:val="both"/>
        <w:rPr>
          <w:rFonts w:ascii="Arial" w:hAnsi="Arial"/>
        </w:rPr>
      </w:pPr>
      <w:r>
        <w:rPr>
          <w:rFonts w:ascii="Arial" w:hAnsi="Arial"/>
          <w:b w:val="false"/>
          <w:bCs w:val="false"/>
          <w:sz w:val="24"/>
          <w:u w:val="single"/>
        </w:rPr>
        <w:t>- Intervento 2 (PF 011 – SF F02– intervento 02)</w:t>
      </w:r>
      <w:r>
        <w:rPr>
          <w:rFonts w:ascii="Arial" w:hAnsi="Arial"/>
          <w:b w:val="false"/>
          <w:bCs w:val="false"/>
          <w:sz w:val="24"/>
        </w:rPr>
        <w:t>: tipo di intervento tagli di diradamento,</w:t>
      </w:r>
      <w:r>
        <w:rPr>
          <w:rFonts w:ascii="Arial" w:hAnsi="Arial"/>
          <w:b/>
          <w:bCs/>
          <w:sz w:val="24"/>
        </w:rPr>
        <w:t xml:space="preserve"> </w:t>
      </w:r>
      <w:r>
        <w:rPr>
          <w:rFonts w:ascii="Arial" w:hAnsi="Arial"/>
          <w:b w:val="false"/>
          <w:bCs w:val="false"/>
          <w:sz w:val="24"/>
        </w:rPr>
        <w:t xml:space="preserve">superficie </w:t>
      </w:r>
      <w:r>
        <w:rPr>
          <w:rFonts w:ascii="Arial" w:hAnsi="Arial"/>
          <w:b/>
          <w:bCs/>
          <w:sz w:val="24"/>
        </w:rPr>
        <w:t>ha. 1,95</w:t>
      </w:r>
      <w:r>
        <w:rPr>
          <w:rFonts w:ascii="Arial" w:hAnsi="Arial"/>
          <w:b w:val="false"/>
          <w:bCs w:val="false"/>
          <w:sz w:val="24"/>
        </w:rPr>
        <w:t>. (</w:t>
      </w:r>
      <w:r>
        <w:rPr>
          <w:rFonts w:ascii="Arial" w:hAnsi="Arial"/>
          <w:b/>
          <w:bCs/>
          <w:sz w:val="24"/>
        </w:rPr>
        <w:t>diradamento/avviamento lungo strada aziendale “Tracciato 02” per una fascia profonda circa 20m</w:t>
      </w:r>
      <w:r>
        <w:rPr>
          <w:rFonts w:ascii="Arial" w:hAnsi="Arial"/>
          <w:b w:val="false"/>
          <w:bCs w:val="false"/>
          <w:sz w:val="24"/>
        </w:rPr>
        <w:t>).</w:t>
      </w:r>
    </w:p>
    <w:p>
      <w:pPr>
        <w:pStyle w:val="Normal"/>
        <w:numPr>
          <w:ilvl w:val="0"/>
          <w:numId w:val="0"/>
        </w:numPr>
        <w:tabs>
          <w:tab w:val="clear" w:pos="708"/>
          <w:tab w:val="left" w:pos="284" w:leader="none"/>
        </w:tabs>
        <w:bidi w:val="0"/>
        <w:ind w:left="720" w:right="0" w:hanging="0"/>
        <w:jc w:val="both"/>
        <w:rPr>
          <w:rFonts w:ascii="Arial" w:hAnsi="Arial"/>
        </w:rPr>
      </w:pPr>
      <w:r>
        <w:rPr>
          <w:rFonts w:eastAsia="Times New Roman" w:cs="Times New Roman" w:ascii="Arial" w:hAnsi="Arial"/>
          <w:b w:val="false"/>
          <w:bCs w:val="false"/>
          <w:strike w:val="false"/>
          <w:dstrike w:val="false"/>
          <w:color w:val="auto"/>
          <w:sz w:val="24"/>
          <w:szCs w:val="20"/>
          <w:u w:val="single"/>
          <w:lang w:val="it-IT" w:eastAsia="zh-CN" w:bidi="ar-SA"/>
        </w:rPr>
        <w:t>N° modulo intervento: 025026 - Modulo 026:</w:t>
      </w:r>
      <w:r>
        <w:rPr>
          <w:rFonts w:eastAsia="Times New Roman" w:cs="Times New Roman" w:ascii="Arial" w:hAnsi="Arial"/>
          <w:b w:val="false"/>
          <w:bCs/>
          <w:color w:val="auto"/>
          <w:sz w:val="24"/>
          <w:szCs w:val="20"/>
          <w:lang w:val="it-IT" w:eastAsia="zh-CN" w:bidi="ar-SA"/>
        </w:rPr>
        <w:t xml:space="preserve"> </w:t>
      </w:r>
      <w:r>
        <w:rPr>
          <w:rFonts w:eastAsia="Times New Roman" w:cs="Times New Roman" w:ascii="Arial" w:hAnsi="Arial"/>
          <w:b w:val="false"/>
          <w:bCs w:val="false"/>
          <w:color w:val="auto"/>
          <w:sz w:val="24"/>
          <w:szCs w:val="20"/>
          <w:lang w:val="it-IT" w:eastAsia="zh-CN" w:bidi="ar-SA"/>
        </w:rPr>
        <w:t>tagli di diradamento fustaie da invecchiamento</w:t>
      </w:r>
      <w:r>
        <w:rPr>
          <w:rFonts w:eastAsia="Times New Roman" w:cs="Times New Roman" w:ascii="Arial" w:hAnsi="Arial"/>
          <w:b w:val="false"/>
          <w:bCs/>
          <w:color w:val="auto"/>
          <w:sz w:val="24"/>
          <w:szCs w:val="20"/>
          <w:lang w:val="it-IT" w:eastAsia="zh-CN" w:bidi="ar-SA"/>
        </w:rPr>
        <w:t>, del Piano di Gestione vigente per il periodo 2016-2030, adottato dal Comune di Riparbella con D.C.P.G. n. 11 del 17/05/2017 e approvato con decreto del Direttore dell’Ente Terre Regionali Toscane n. 79 del 31/10/2017.</w:t>
      </w:r>
    </w:p>
    <w:p>
      <w:pPr>
        <w:pStyle w:val="Normal"/>
        <w:numPr>
          <w:ilvl w:val="0"/>
          <w:numId w:val="0"/>
        </w:numPr>
        <w:tabs>
          <w:tab w:val="clear" w:pos="708"/>
          <w:tab w:val="left" w:pos="284" w:leader="none"/>
        </w:tabs>
        <w:bidi w:val="0"/>
        <w:ind w:left="0" w:right="0" w:hanging="0"/>
        <w:jc w:val="both"/>
        <w:rPr>
          <w:rFonts w:ascii="Arial" w:hAnsi="Arial"/>
        </w:rPr>
      </w:pPr>
      <w:r>
        <w:rPr>
          <w:rFonts w:ascii="Arial" w:hAnsi="Arial"/>
        </w:rPr>
      </w:r>
    </w:p>
    <w:p>
      <w:pPr>
        <w:pStyle w:val="Normal"/>
        <w:numPr>
          <w:ilvl w:val="0"/>
          <w:numId w:val="0"/>
        </w:numPr>
        <w:tabs>
          <w:tab w:val="clear" w:pos="708"/>
          <w:tab w:val="left" w:pos="284" w:leader="none"/>
        </w:tabs>
        <w:bidi w:val="0"/>
        <w:ind w:left="0" w:right="0" w:hanging="0"/>
        <w:jc w:val="both"/>
        <w:rPr>
          <w:rFonts w:ascii="Arial" w:hAnsi="Arial"/>
        </w:rPr>
      </w:pPr>
      <w:r>
        <w:rPr>
          <w:rFonts w:ascii="Arial" w:hAnsi="Arial"/>
          <w:b/>
          <w:bCs/>
          <w:sz w:val="24"/>
        </w:rPr>
        <w:t xml:space="preserve">n° 16/1 </w:t>
      </w:r>
      <w:r>
        <w:rPr>
          <w:rFonts w:ascii="Arial" w:hAnsi="Arial"/>
          <w:sz w:val="24"/>
        </w:rPr>
        <w:t xml:space="preserve">Località: a </w:t>
      </w:r>
      <w:r>
        <w:rPr>
          <w:rFonts w:ascii="Arial" w:hAnsi="Arial"/>
          <w:b/>
          <w:sz w:val="24"/>
        </w:rPr>
        <w:t>Est de la Pineta</w:t>
      </w:r>
      <w:r>
        <w:rPr>
          <w:rFonts w:ascii="Arial" w:hAnsi="Arial"/>
          <w:sz w:val="24"/>
        </w:rPr>
        <w:t>. Caratteristiche generali della P.F.: pendenza media 15-30%, esposizione prevalente: Sud-Est, c</w:t>
      </w:r>
      <w:r>
        <w:rPr>
          <w:rFonts w:eastAsia="Times New Roman" w:cs="Times New Roman" w:ascii="Arial" w:hAnsi="Arial"/>
          <w:color w:val="auto"/>
          <w:sz w:val="24"/>
          <w:szCs w:val="20"/>
          <w:lang w:val="it-IT" w:eastAsia="zh-CN" w:bidi="ar-SA"/>
        </w:rPr>
        <w:t xml:space="preserve">opertura arbustiva media (tra il 20% e il 40% della copertura), accessibilità facile, densità scarsa. Descrizione bosco: ceduo invecchiato misto di leccio, corbezzolo, orniello e poca sughera, con denso sottobosco arbustivo e smilace, viburno, ginepro, fillirea e mirto. Presso strada la macchia è maggiormente rappresentata, mentre alle quote inferiori, verso il fosso, aumenta decisamente la componente a leccio. In prossimità del fosso, oltre a leccio, ben rappresentati cerro, carpino nero e carpino bianco (in scadenti condizioni vegetative), accompagnati da sorbi, aceri, orniello e sporadica rovere, in tale area il soprassuolo è assimilabile ad una fustaia irregolare per evoluzione post colturale del preesistente ceduo. Rovo, pungitopo, vitalba, smilace e asparago costituiscono il piano arbustivo. Matricinatura di leccio e sughera regolare  e in adeguato numero, di più turni, presso il fosso anche di cerro e carpino. Classe di età 51-60 anni. </w:t>
      </w:r>
      <w:r>
        <w:rPr>
          <w:rFonts w:eastAsia="Times New Roman" w:cs="Times New Roman" w:ascii="Arial" w:hAnsi="Arial"/>
          <w:b w:val="false"/>
          <w:bCs w:val="false"/>
          <w:color w:val="auto"/>
          <w:sz w:val="24"/>
          <w:szCs w:val="20"/>
          <w:lang w:val="it-IT" w:eastAsia="zh-CN" w:bidi="ar-SA"/>
        </w:rPr>
        <w:t>Superficie ha. 8,97.</w:t>
      </w:r>
    </w:p>
    <w:p>
      <w:pPr>
        <w:pStyle w:val="Normal"/>
        <w:numPr>
          <w:ilvl w:val="0"/>
          <w:numId w:val="0"/>
        </w:numPr>
        <w:tabs>
          <w:tab w:val="clear" w:pos="708"/>
          <w:tab w:val="left" w:pos="284" w:leader="none"/>
        </w:tabs>
        <w:bidi w:val="0"/>
        <w:ind w:left="720" w:right="0" w:hanging="0"/>
        <w:jc w:val="both"/>
        <w:rPr>
          <w:rFonts w:ascii="Arial" w:hAnsi="Arial" w:eastAsia="Times New Roman" w:cs="Times New Roman"/>
          <w:color w:val="auto"/>
          <w:sz w:val="24"/>
          <w:szCs w:val="20"/>
          <w:lang w:val="it-IT" w:eastAsia="zh-CN" w:bidi="ar-SA"/>
        </w:rPr>
      </w:pPr>
      <w:r>
        <w:rPr>
          <w:rFonts w:eastAsia="Times New Roman" w:cs="Times New Roman" w:ascii="Arial" w:hAnsi="Arial"/>
          <w:color w:val="auto"/>
          <w:sz w:val="24"/>
          <w:szCs w:val="20"/>
          <w:lang w:val="it-IT" w:eastAsia="zh-CN" w:bidi="ar-SA"/>
        </w:rPr>
      </w:r>
    </w:p>
    <w:p>
      <w:pPr>
        <w:pStyle w:val="Normal"/>
        <w:numPr>
          <w:ilvl w:val="0"/>
          <w:numId w:val="0"/>
        </w:numPr>
        <w:tabs>
          <w:tab w:val="clear" w:pos="708"/>
          <w:tab w:val="left" w:pos="284" w:leader="none"/>
        </w:tabs>
        <w:bidi w:val="0"/>
        <w:ind w:left="720" w:right="0" w:hanging="0"/>
        <w:jc w:val="both"/>
        <w:rPr>
          <w:rFonts w:ascii="Arial" w:hAnsi="Arial"/>
        </w:rPr>
      </w:pPr>
      <w:r>
        <w:rPr>
          <w:rFonts w:ascii="Arial" w:hAnsi="Arial"/>
          <w:b w:val="false"/>
          <w:bCs w:val="false"/>
          <w:sz w:val="24"/>
          <w:u w:val="single"/>
        </w:rPr>
        <w:t>- Intervento 1 (PF 016 – SF F01 – intervento 01)</w:t>
      </w:r>
      <w:r>
        <w:rPr>
          <w:rFonts w:ascii="Arial" w:hAnsi="Arial"/>
          <w:b w:val="false"/>
          <w:bCs w:val="false"/>
          <w:sz w:val="24"/>
        </w:rPr>
        <w:t>: tipo di intervento taglio ceduo semplice invecchiato,</w:t>
      </w:r>
      <w:r>
        <w:rPr>
          <w:rFonts w:ascii="Arial" w:hAnsi="Arial"/>
          <w:b/>
          <w:bCs/>
          <w:sz w:val="24"/>
        </w:rPr>
        <w:t xml:space="preserve"> </w:t>
      </w:r>
      <w:r>
        <w:rPr>
          <w:rFonts w:ascii="Arial" w:hAnsi="Arial"/>
          <w:b w:val="false"/>
          <w:bCs w:val="false"/>
          <w:sz w:val="24"/>
        </w:rPr>
        <w:t xml:space="preserve">superficie </w:t>
      </w:r>
      <w:r>
        <w:rPr>
          <w:rFonts w:ascii="Arial" w:hAnsi="Arial"/>
          <w:b/>
          <w:bCs/>
          <w:sz w:val="24"/>
        </w:rPr>
        <w:t>ha. 7,05</w:t>
      </w:r>
      <w:r>
        <w:rPr>
          <w:rFonts w:ascii="Arial" w:hAnsi="Arial"/>
          <w:b w:val="false"/>
          <w:bCs w:val="false"/>
          <w:sz w:val="24"/>
        </w:rPr>
        <w:t xml:space="preserve">. </w:t>
      </w:r>
    </w:p>
    <w:p>
      <w:pPr>
        <w:pStyle w:val="Normal"/>
        <w:numPr>
          <w:ilvl w:val="0"/>
          <w:numId w:val="0"/>
        </w:numPr>
        <w:tabs>
          <w:tab w:val="clear" w:pos="708"/>
          <w:tab w:val="left" w:pos="284" w:leader="none"/>
        </w:tabs>
        <w:bidi w:val="0"/>
        <w:ind w:left="720" w:right="0" w:hanging="0"/>
        <w:jc w:val="both"/>
        <w:rPr>
          <w:rFonts w:ascii="Arial" w:hAnsi="Arial"/>
        </w:rPr>
      </w:pPr>
      <w:r>
        <w:rPr>
          <w:rFonts w:eastAsia="Times New Roman" w:cs="Times New Roman" w:ascii="Arial" w:hAnsi="Arial"/>
          <w:b w:val="false"/>
          <w:bCs w:val="false"/>
          <w:strike w:val="false"/>
          <w:dstrike w:val="false"/>
          <w:color w:val="auto"/>
          <w:sz w:val="24"/>
          <w:szCs w:val="20"/>
          <w:u w:val="single"/>
          <w:lang w:val="it-IT" w:eastAsia="zh-CN" w:bidi="ar-SA"/>
        </w:rPr>
        <w:t>N° modulo intervento: 025025 - Modulo 025:</w:t>
      </w:r>
      <w:r>
        <w:rPr>
          <w:rFonts w:eastAsia="Times New Roman" w:cs="Times New Roman" w:ascii="Arial" w:hAnsi="Arial"/>
          <w:b w:val="false"/>
          <w:bCs/>
          <w:color w:val="auto"/>
          <w:sz w:val="24"/>
          <w:szCs w:val="20"/>
          <w:lang w:val="it-IT" w:eastAsia="zh-CN" w:bidi="ar-SA"/>
        </w:rPr>
        <w:t xml:space="preserve"> </w:t>
      </w:r>
      <w:r>
        <w:rPr>
          <w:rFonts w:eastAsia="Times New Roman" w:cs="Times New Roman" w:ascii="Arial" w:hAnsi="Arial"/>
          <w:b w:val="false"/>
          <w:bCs w:val="false"/>
          <w:color w:val="auto"/>
          <w:sz w:val="24"/>
          <w:szCs w:val="20"/>
          <w:lang w:val="it-IT" w:eastAsia="zh-CN" w:bidi="ar-SA"/>
        </w:rPr>
        <w:t>taglio di utilizzazione dei cedui</w:t>
      </w:r>
      <w:r>
        <w:rPr>
          <w:rFonts w:eastAsia="Times New Roman" w:cs="Times New Roman" w:ascii="Arial" w:hAnsi="Arial"/>
          <w:b w:val="false"/>
          <w:bCs/>
          <w:color w:val="auto"/>
          <w:sz w:val="24"/>
          <w:szCs w:val="20"/>
          <w:lang w:val="it-IT" w:eastAsia="zh-CN" w:bidi="ar-SA"/>
        </w:rPr>
        <w:t>, del Piano di Gestione vigente per il periodo 2016-2030, adottato dal Comune di Riparbella con D.C.P.G. n. 11 del 17/05/2017 e approvato con decreto del Direttore dell’Ente Terre Regionali Toscane n. 79 del 31/10/2017.</w:t>
      </w:r>
    </w:p>
    <w:p>
      <w:pPr>
        <w:pStyle w:val="Normal"/>
        <w:numPr>
          <w:ilvl w:val="0"/>
          <w:numId w:val="0"/>
        </w:numPr>
        <w:tabs>
          <w:tab w:val="clear" w:pos="708"/>
          <w:tab w:val="left" w:pos="284" w:leader="none"/>
        </w:tabs>
        <w:bidi w:val="0"/>
        <w:ind w:left="720" w:right="0" w:hanging="0"/>
        <w:jc w:val="both"/>
        <w:rPr>
          <w:rFonts w:ascii="Arial" w:hAnsi="Arial"/>
        </w:rPr>
      </w:pPr>
      <w:r>
        <w:rPr>
          <w:rFonts w:ascii="Arial" w:hAnsi="Arial"/>
        </w:rPr>
      </w:r>
    </w:p>
    <w:p>
      <w:pPr>
        <w:pStyle w:val="Normal"/>
        <w:numPr>
          <w:ilvl w:val="0"/>
          <w:numId w:val="0"/>
        </w:numPr>
        <w:tabs>
          <w:tab w:val="clear" w:pos="708"/>
          <w:tab w:val="left" w:pos="284" w:leader="none"/>
        </w:tabs>
        <w:bidi w:val="0"/>
        <w:ind w:left="720" w:right="0" w:hanging="0"/>
        <w:jc w:val="both"/>
        <w:rPr>
          <w:rFonts w:ascii="Arial" w:hAnsi="Arial"/>
        </w:rPr>
      </w:pPr>
      <w:r>
        <w:rPr>
          <w:rFonts w:eastAsia="Times New Roman" w:cs="Times New Roman" w:ascii="Arial" w:hAnsi="Arial"/>
          <w:b/>
          <w:bCs/>
          <w:color w:val="auto"/>
          <w:sz w:val="24"/>
          <w:szCs w:val="20"/>
          <w:lang w:val="it-IT" w:eastAsia="zh-CN" w:bidi="ar-SA"/>
        </w:rPr>
        <w:t xml:space="preserve">NOTE: </w:t>
      </w:r>
      <w:r>
        <w:rPr>
          <w:rFonts w:eastAsia="Times New Roman" w:cs="Times New Roman" w:ascii="Arial" w:hAnsi="Arial"/>
          <w:b/>
          <w:bCs/>
          <w:color w:val="CE181E"/>
          <w:sz w:val="24"/>
          <w:szCs w:val="20"/>
          <w:lang w:val="it-IT" w:eastAsia="zh-CN" w:bidi="ar-SA"/>
        </w:rPr>
        <w:t>ATTENZIONE!</w:t>
      </w:r>
    </w:p>
    <w:p>
      <w:pPr>
        <w:pStyle w:val="Normal"/>
        <w:numPr>
          <w:ilvl w:val="0"/>
          <w:numId w:val="0"/>
        </w:numPr>
        <w:tabs>
          <w:tab w:val="clear" w:pos="708"/>
          <w:tab w:val="left" w:pos="284" w:leader="none"/>
        </w:tabs>
        <w:bidi w:val="0"/>
        <w:ind w:left="720" w:right="0" w:hanging="0"/>
        <w:jc w:val="both"/>
        <w:rPr>
          <w:rFonts w:ascii="Arial" w:hAnsi="Arial"/>
        </w:rPr>
      </w:pPr>
      <w:r>
        <w:rPr>
          <w:rFonts w:eastAsia="Times New Roman" w:cs="Times New Roman" w:ascii="Arial" w:hAnsi="Arial"/>
          <w:b/>
          <w:bCs/>
          <w:color w:val="CE181E"/>
          <w:sz w:val="24"/>
          <w:szCs w:val="20"/>
          <w:lang w:val="it-IT" w:eastAsia="zh-CN" w:bidi="ar-SA"/>
        </w:rPr>
        <w:t xml:space="preserve">1) DEVE ESSERE LASCIATA UNA FASCIA DI RISPETTO DI 100 METRI TRA LA PF 16/1 E LA 12/1 (LA FASCIA DA NON TAGLIARE è EVIDENZIATA NELLA CARTOGRAFIA ALLEGATA COME SUPERFICIE COLORATA IN </w:t>
      </w:r>
      <w:r>
        <w:rPr>
          <w:rFonts w:eastAsia="Times New Roman" w:cs="Times New Roman" w:ascii="Arial" w:hAnsi="Arial"/>
          <w:b/>
          <w:bCs/>
          <w:color w:val="CE181E"/>
          <w:sz w:val="24"/>
          <w:szCs w:val="20"/>
          <w:highlight w:val="yellow"/>
          <w:lang w:val="it-IT" w:eastAsia="zh-CN" w:bidi="ar-SA"/>
        </w:rPr>
        <w:t>GIALLO</w:t>
      </w:r>
      <w:r>
        <w:rPr>
          <w:rFonts w:eastAsia="Times New Roman" w:cs="Times New Roman" w:ascii="Arial" w:hAnsi="Arial"/>
          <w:b/>
          <w:bCs/>
          <w:color w:val="CE181E"/>
          <w:sz w:val="24"/>
          <w:szCs w:val="20"/>
          <w:lang w:val="it-IT" w:eastAsia="zh-CN" w:bidi="ar-SA"/>
        </w:rPr>
        <w:t>)</w:t>
      </w:r>
      <w:r>
        <w:rPr>
          <w:rFonts w:eastAsia="Times New Roman" w:cs="Times New Roman" w:ascii="Arial" w:hAnsi="Arial"/>
          <w:b/>
          <w:bCs/>
          <w:color w:val="auto"/>
          <w:sz w:val="24"/>
          <w:szCs w:val="20"/>
          <w:lang w:val="it-IT" w:eastAsia="zh-CN" w:bidi="ar-SA"/>
        </w:rPr>
        <w:t>.</w:t>
      </w:r>
    </w:p>
    <w:p>
      <w:pPr>
        <w:pStyle w:val="Normal"/>
        <w:numPr>
          <w:ilvl w:val="0"/>
          <w:numId w:val="0"/>
        </w:numPr>
        <w:tabs>
          <w:tab w:val="clear" w:pos="708"/>
          <w:tab w:val="left" w:pos="284" w:leader="none"/>
        </w:tabs>
        <w:bidi w:val="0"/>
        <w:ind w:left="720" w:right="0" w:hanging="0"/>
        <w:jc w:val="both"/>
        <w:rPr>
          <w:rFonts w:ascii="Arial" w:hAnsi="Arial"/>
        </w:rPr>
      </w:pPr>
      <w:r>
        <w:rPr>
          <w:rFonts w:eastAsia="Times New Roman" w:cs="Times New Roman" w:ascii="Arial" w:hAnsi="Arial"/>
          <w:b/>
          <w:bCs/>
          <w:color w:val="C9211E"/>
          <w:sz w:val="24"/>
          <w:szCs w:val="20"/>
          <w:lang w:val="it-IT" w:eastAsia="zh-CN" w:bidi="ar-SA"/>
        </w:rPr>
        <w:t>2) NON INTERVENIRE COL TAGLIO RASO LUNGO IL BOTRO DI FABBRICA PER UNA FASCIA DI 20 METRI.</w:t>
      </w:r>
    </w:p>
    <w:p>
      <w:pPr>
        <w:pStyle w:val="Normal"/>
        <w:numPr>
          <w:ilvl w:val="0"/>
          <w:numId w:val="0"/>
        </w:numPr>
        <w:tabs>
          <w:tab w:val="clear" w:pos="708"/>
          <w:tab w:val="left" w:pos="284" w:leader="none"/>
        </w:tabs>
        <w:bidi w:val="0"/>
        <w:ind w:left="720" w:right="0" w:hanging="0"/>
        <w:jc w:val="both"/>
        <w:rPr>
          <w:rFonts w:ascii="Arial" w:hAnsi="Arial"/>
        </w:rPr>
      </w:pPr>
      <w:r>
        <w:rPr>
          <w:rFonts w:ascii="Arial" w:hAnsi="Arial"/>
        </w:rPr>
      </w:r>
    </w:p>
    <w:p>
      <w:pPr>
        <w:pStyle w:val="Normal"/>
        <w:numPr>
          <w:ilvl w:val="0"/>
          <w:numId w:val="0"/>
        </w:numPr>
        <w:tabs>
          <w:tab w:val="clear" w:pos="708"/>
          <w:tab w:val="left" w:pos="284" w:leader="none"/>
        </w:tabs>
        <w:bidi w:val="0"/>
        <w:ind w:left="720" w:right="0" w:hanging="0"/>
        <w:jc w:val="both"/>
        <w:rPr>
          <w:rFonts w:ascii="Arial" w:hAnsi="Arial"/>
        </w:rPr>
      </w:pPr>
      <w:r>
        <w:rPr>
          <w:rFonts w:ascii="Arial" w:hAnsi="Arial"/>
          <w:b w:val="false"/>
          <w:bCs w:val="false"/>
          <w:sz w:val="24"/>
          <w:u w:val="single"/>
        </w:rPr>
        <w:t>- Intervento 2 (PF 016 – SF F01– intervento 02)</w:t>
      </w:r>
      <w:r>
        <w:rPr>
          <w:rFonts w:ascii="Arial" w:hAnsi="Arial"/>
          <w:b w:val="false"/>
          <w:bCs w:val="false"/>
          <w:sz w:val="24"/>
        </w:rPr>
        <w:t>: tipo di intervento tagli di diradamento,</w:t>
      </w:r>
      <w:r>
        <w:rPr>
          <w:rFonts w:ascii="Arial" w:hAnsi="Arial"/>
          <w:b/>
          <w:bCs/>
          <w:sz w:val="24"/>
        </w:rPr>
        <w:t xml:space="preserve"> </w:t>
      </w:r>
      <w:r>
        <w:rPr>
          <w:rFonts w:ascii="Arial" w:hAnsi="Arial"/>
          <w:b w:val="false"/>
          <w:bCs w:val="false"/>
          <w:sz w:val="24"/>
        </w:rPr>
        <w:t xml:space="preserve">superficie </w:t>
      </w:r>
      <w:r>
        <w:rPr>
          <w:rFonts w:ascii="Arial" w:hAnsi="Arial"/>
          <w:b/>
          <w:bCs/>
          <w:sz w:val="24"/>
        </w:rPr>
        <w:t>ha. 0,67</w:t>
      </w:r>
      <w:r>
        <w:rPr>
          <w:rFonts w:ascii="Arial" w:hAnsi="Arial"/>
          <w:b w:val="false"/>
          <w:bCs w:val="false"/>
          <w:sz w:val="24"/>
        </w:rPr>
        <w:t>. (</w:t>
      </w:r>
      <w:r>
        <w:rPr>
          <w:rFonts w:ascii="Arial" w:hAnsi="Arial"/>
          <w:b/>
          <w:bCs/>
          <w:sz w:val="24"/>
        </w:rPr>
        <w:t>diradamento/avviamento lungo strada aziendale “Tracciato 02” per una fascia profonda circa 20m</w:t>
      </w:r>
      <w:r>
        <w:rPr>
          <w:rFonts w:ascii="Arial" w:hAnsi="Arial"/>
          <w:b w:val="false"/>
          <w:bCs w:val="false"/>
          <w:sz w:val="24"/>
        </w:rPr>
        <w:t>).</w:t>
      </w:r>
    </w:p>
    <w:p>
      <w:pPr>
        <w:pStyle w:val="Normal"/>
        <w:numPr>
          <w:ilvl w:val="0"/>
          <w:numId w:val="0"/>
        </w:numPr>
        <w:tabs>
          <w:tab w:val="clear" w:pos="708"/>
          <w:tab w:val="left" w:pos="284" w:leader="none"/>
        </w:tabs>
        <w:bidi w:val="0"/>
        <w:ind w:left="720" w:right="0" w:hanging="0"/>
        <w:jc w:val="both"/>
        <w:rPr>
          <w:rFonts w:ascii="Arial" w:hAnsi="Arial"/>
        </w:rPr>
      </w:pPr>
      <w:r>
        <w:rPr>
          <w:rFonts w:eastAsia="Times New Roman" w:cs="Times New Roman" w:ascii="Arial" w:hAnsi="Arial"/>
          <w:b w:val="false"/>
          <w:bCs w:val="false"/>
          <w:strike w:val="false"/>
          <w:dstrike w:val="false"/>
          <w:color w:val="auto"/>
          <w:sz w:val="24"/>
          <w:szCs w:val="20"/>
          <w:u w:val="single"/>
          <w:lang w:val="it-IT" w:eastAsia="zh-CN" w:bidi="ar-SA"/>
        </w:rPr>
        <w:t>N° modulo intervento: 025026 - Modulo 026:</w:t>
      </w:r>
      <w:r>
        <w:rPr>
          <w:rFonts w:eastAsia="Times New Roman" w:cs="Times New Roman" w:ascii="Arial" w:hAnsi="Arial"/>
          <w:b w:val="false"/>
          <w:bCs/>
          <w:color w:val="auto"/>
          <w:sz w:val="24"/>
          <w:szCs w:val="20"/>
          <w:lang w:val="it-IT" w:eastAsia="zh-CN" w:bidi="ar-SA"/>
        </w:rPr>
        <w:t xml:space="preserve"> </w:t>
      </w:r>
      <w:r>
        <w:rPr>
          <w:rFonts w:eastAsia="Times New Roman" w:cs="Times New Roman" w:ascii="Arial" w:hAnsi="Arial"/>
          <w:b w:val="false"/>
          <w:bCs w:val="false"/>
          <w:color w:val="auto"/>
          <w:sz w:val="24"/>
          <w:szCs w:val="20"/>
          <w:lang w:val="it-IT" w:eastAsia="zh-CN" w:bidi="ar-SA"/>
        </w:rPr>
        <w:t>tagli di diradamento fustaie da invecchiamento</w:t>
      </w:r>
      <w:r>
        <w:rPr>
          <w:rFonts w:eastAsia="Times New Roman" w:cs="Times New Roman" w:ascii="Arial" w:hAnsi="Arial"/>
          <w:b w:val="false"/>
          <w:bCs/>
          <w:color w:val="auto"/>
          <w:sz w:val="24"/>
          <w:szCs w:val="20"/>
          <w:lang w:val="it-IT" w:eastAsia="zh-CN" w:bidi="ar-SA"/>
        </w:rPr>
        <w:t>, del Piano di Gestione vigente per il periodo 2016-2030, adottato dal Comune di Riparbella con D.C.P.G. n. 11 del 17/05/2017 e approvato con decreto del Direttore dell’Ente Terre Regionali Toscane n. 79 del 31/10/2017.</w:t>
      </w:r>
    </w:p>
    <w:p>
      <w:pPr>
        <w:pStyle w:val="Normal"/>
        <w:numPr>
          <w:ilvl w:val="0"/>
          <w:numId w:val="0"/>
        </w:numPr>
        <w:tabs>
          <w:tab w:val="clear" w:pos="708"/>
          <w:tab w:val="left" w:pos="284" w:leader="none"/>
        </w:tabs>
        <w:bidi w:val="0"/>
        <w:ind w:left="720" w:right="0" w:hanging="0"/>
        <w:jc w:val="both"/>
        <w:rPr>
          <w:rFonts w:ascii="Arial" w:hAnsi="Arial"/>
        </w:rPr>
      </w:pPr>
      <w:r>
        <w:rPr>
          <w:rFonts w:ascii="Arial" w:hAnsi="Arial"/>
        </w:rPr>
      </w:r>
    </w:p>
    <w:p>
      <w:pPr>
        <w:pStyle w:val="Normal"/>
        <w:jc w:val="both"/>
        <w:rPr>
          <w:rFonts w:ascii="Arial" w:hAnsi="Arial"/>
        </w:rPr>
      </w:pPr>
      <w:r>
        <w:rPr>
          <w:rFonts w:ascii="Arial" w:hAnsi="Arial"/>
          <w:sz w:val="24"/>
        </w:rPr>
        <w:t xml:space="preserve">Comune: </w:t>
      </w:r>
      <w:r>
        <w:rPr>
          <w:rFonts w:ascii="Arial" w:hAnsi="Arial"/>
          <w:b/>
          <w:bCs/>
          <w:sz w:val="24"/>
        </w:rPr>
        <w:t xml:space="preserve">Riparbella (PI) - </w:t>
      </w:r>
      <w:r>
        <w:rPr>
          <w:rFonts w:ascii="Arial" w:hAnsi="Arial"/>
          <w:sz w:val="24"/>
        </w:rPr>
        <w:t>Superficie Totale soggetta ad intervento di taglio</w:t>
      </w:r>
      <w:r>
        <w:rPr>
          <w:rFonts w:ascii="Arial" w:hAnsi="Arial"/>
          <w:b/>
          <w:sz w:val="24"/>
        </w:rPr>
        <w:t xml:space="preserve">: </w:t>
      </w:r>
      <w:r>
        <w:rPr>
          <w:rFonts w:ascii="Arial" w:hAnsi="Arial"/>
          <w:b/>
          <w:bCs/>
          <w:sz w:val="24"/>
          <w:u w:val="single"/>
        </w:rPr>
        <w:t>ha. 23,66 al netto delle superfici non soggette a taglio di cui alle prescrizioni evidenziate per ogni intervento.</w:t>
      </w:r>
    </w:p>
    <w:p>
      <w:pPr>
        <w:pStyle w:val="Normal"/>
        <w:jc w:val="both"/>
        <w:rPr>
          <w:rFonts w:ascii="Arial" w:hAnsi="Arial"/>
        </w:rPr>
      </w:pPr>
      <w:r>
        <w:rPr>
          <w:rFonts w:ascii="Arial" w:hAnsi="Arial"/>
          <w:b w:val="false"/>
          <w:bCs w:val="false"/>
          <w:sz w:val="24"/>
        </w:rPr>
        <w:t xml:space="preserve">Quantità di legna stimata in metri steri ricavabile dal lotto N°1: </w:t>
      </w:r>
      <w:r>
        <w:rPr>
          <w:rFonts w:ascii="Arial" w:hAnsi="Arial"/>
          <w:b/>
          <w:bCs/>
          <w:sz w:val="24"/>
        </w:rPr>
        <w:t>3.920,00 mst.</w:t>
      </w:r>
    </w:p>
    <w:p>
      <w:pPr>
        <w:pStyle w:val="Normal"/>
        <w:jc w:val="both"/>
        <w:rPr>
          <w:rFonts w:ascii="Arial" w:hAnsi="Arial" w:eastAsia="Times New Roman" w:cs="Times New Roman"/>
          <w:color w:val="00000A"/>
          <w:kern w:val="0"/>
          <w:sz w:val="24"/>
          <w:szCs w:val="24"/>
          <w:lang w:val="it-IT" w:eastAsia="it-IT" w:bidi="ar-SA"/>
        </w:rPr>
      </w:pPr>
      <w:r>
        <w:rPr>
          <w:rFonts w:eastAsia="Times New Roman" w:cs="Times New Roman" w:ascii="Arial" w:hAnsi="Arial"/>
          <w:color w:val="00000A"/>
          <w:kern w:val="0"/>
          <w:sz w:val="24"/>
          <w:szCs w:val="24"/>
          <w:lang w:val="it-IT" w:eastAsia="it-IT" w:bidi="ar-SA"/>
        </w:rPr>
      </w:r>
    </w:p>
    <w:p>
      <w:pPr>
        <w:pStyle w:val="Corpodeltesto"/>
        <w:pBdr>
          <w:top w:val="single" w:sz="4" w:space="1" w:color="000001"/>
          <w:left w:val="single" w:sz="4" w:space="4" w:color="000001"/>
          <w:bottom w:val="single" w:sz="4" w:space="1" w:color="000001"/>
          <w:right w:val="single" w:sz="4" w:space="4" w:color="000001"/>
        </w:pBdr>
        <w:shd w:val="clear" w:fill="FFFFFF"/>
        <w:jc w:val="both"/>
        <w:rPr>
          <w:rFonts w:ascii="Arial" w:hAnsi="Arial"/>
        </w:rPr>
      </w:pPr>
      <w:bookmarkStart w:id="1" w:name="__DdeLink__129_541646386"/>
      <w:r>
        <w:rPr>
          <w:rFonts w:ascii="Arial" w:hAnsi="Arial"/>
          <w:b/>
          <w:bCs/>
          <w:i w:val="false"/>
          <w:sz w:val="24"/>
          <w:szCs w:val="24"/>
        </w:rPr>
        <w:t xml:space="preserve">IMPORTO A BASE D’ASTA </w:t>
      </w:r>
      <w:bookmarkEnd w:id="1"/>
      <w:r>
        <w:rPr>
          <w:rFonts w:ascii="Arial" w:hAnsi="Arial"/>
          <w:b/>
          <w:bCs/>
          <w:i w:val="false"/>
          <w:sz w:val="24"/>
          <w:szCs w:val="24"/>
        </w:rPr>
        <w:t>11,50 €/mst OLTRE IVA</w:t>
      </w:r>
    </w:p>
    <w:p>
      <w:pPr>
        <w:pStyle w:val="Normal"/>
        <w:jc w:val="both"/>
        <w:rPr>
          <w:rFonts w:ascii="Arial" w:hAnsi="Arial"/>
          <w:b/>
          <w:b/>
          <w:sz w:val="20"/>
        </w:rPr>
      </w:pPr>
      <w:r>
        <w:rPr>
          <w:rFonts w:ascii="Arial" w:hAnsi="Arial"/>
          <w:b/>
          <w:sz w:val="20"/>
        </w:rPr>
      </w:r>
    </w:p>
    <w:p>
      <w:pPr>
        <w:pStyle w:val="Corpodeltesto31"/>
        <w:spacing w:lineRule="auto" w:line="240"/>
        <w:rPr>
          <w:rFonts w:ascii="Arial" w:hAnsi="Arial"/>
          <w:sz w:val="22"/>
        </w:rPr>
      </w:pPr>
      <w:r>
        <w:rPr>
          <w:rFonts w:ascii="Arial" w:hAnsi="Arial"/>
          <w:sz w:val="22"/>
        </w:rPr>
      </w:r>
    </w:p>
    <w:tbl>
      <w:tblPr>
        <w:tblW w:w="9921" w:type="dxa"/>
        <w:jc w:val="left"/>
        <w:tblInd w:w="0" w:type="dxa"/>
        <w:tblLayout w:type="fixed"/>
        <w:tblCellMar>
          <w:top w:w="0" w:type="dxa"/>
          <w:left w:w="70" w:type="dxa"/>
          <w:bottom w:w="0" w:type="dxa"/>
          <w:right w:w="70" w:type="dxa"/>
        </w:tblCellMar>
        <w:tblLook w:val="0000"/>
      </w:tblPr>
      <w:tblGrid>
        <w:gridCol w:w="2207"/>
        <w:gridCol w:w="3514"/>
        <w:gridCol w:w="4200"/>
      </w:tblGrid>
      <w:tr>
        <w:trPr/>
        <w:tc>
          <w:tcPr>
            <w:tcW w:w="2207" w:type="dxa"/>
            <w:tcBorders/>
            <w:shd w:fill="auto" w:val="clear"/>
          </w:tcPr>
          <w:p>
            <w:pPr>
              <w:pStyle w:val="Titolo2"/>
              <w:widowControl w:val="false"/>
              <w:spacing w:lineRule="auto" w:line="480"/>
              <w:rPr>
                <w:rFonts w:ascii="Arial" w:hAnsi="Arial"/>
                <w:sz w:val="20"/>
                <w:szCs w:val="20"/>
              </w:rPr>
            </w:pPr>
            <w:r>
              <w:rPr>
                <w:rFonts w:ascii="Arial" w:hAnsi="Arial"/>
                <w:sz w:val="20"/>
                <w:szCs w:val="20"/>
              </w:rPr>
              <w:t>PREZZO BASE</w:t>
            </w:r>
          </w:p>
        </w:tc>
        <w:tc>
          <w:tcPr>
            <w:tcW w:w="3514" w:type="dxa"/>
            <w:tcBorders/>
            <w:shd w:fill="auto" w:val="clear"/>
          </w:tcPr>
          <w:p>
            <w:pPr>
              <w:pStyle w:val="Normal"/>
              <w:widowControl w:val="false"/>
              <w:spacing w:lineRule="auto" w:line="480"/>
              <w:jc w:val="both"/>
              <w:rPr>
                <w:rFonts w:ascii="Arial" w:hAnsi="Arial"/>
                <w:sz w:val="20"/>
                <w:szCs w:val="20"/>
              </w:rPr>
            </w:pPr>
            <w:r>
              <w:rPr>
                <w:rFonts w:ascii="Arial" w:hAnsi="Arial"/>
                <w:b/>
                <w:sz w:val="20"/>
                <w:szCs w:val="20"/>
              </w:rPr>
              <w:t>PREZZO OFFERTO (€/mst)+IVA</w:t>
            </w:r>
          </w:p>
        </w:tc>
        <w:tc>
          <w:tcPr>
            <w:tcW w:w="4200" w:type="dxa"/>
            <w:tcBorders/>
            <w:shd w:fill="auto" w:val="clear"/>
          </w:tcPr>
          <w:p>
            <w:pPr>
              <w:pStyle w:val="Normal"/>
              <w:widowControl w:val="false"/>
              <w:spacing w:lineRule="auto" w:line="480"/>
              <w:jc w:val="both"/>
              <w:rPr>
                <w:rFonts w:ascii="Arial" w:hAnsi="Arial"/>
                <w:b/>
                <w:b/>
                <w:sz w:val="20"/>
                <w:szCs w:val="20"/>
              </w:rPr>
            </w:pPr>
            <w:r>
              <w:rPr>
                <w:rFonts w:ascii="Arial" w:hAnsi="Arial"/>
                <w:b/>
                <w:sz w:val="20"/>
                <w:szCs w:val="20"/>
              </w:rPr>
              <w:t>PREZZO OFFERTO (€/mst)+IVA</w:t>
            </w:r>
          </w:p>
        </w:tc>
      </w:tr>
      <w:tr>
        <w:trPr/>
        <w:tc>
          <w:tcPr>
            <w:tcW w:w="2207" w:type="dxa"/>
            <w:tcBorders/>
            <w:shd w:fill="auto" w:val="clear"/>
          </w:tcPr>
          <w:p>
            <w:pPr>
              <w:pStyle w:val="Normal"/>
              <w:widowControl w:val="false"/>
              <w:spacing w:lineRule="auto" w:line="480"/>
              <w:jc w:val="both"/>
              <w:rPr>
                <w:rFonts w:ascii="Arial" w:hAnsi="Arial"/>
                <w:b/>
                <w:b/>
                <w:sz w:val="20"/>
                <w:szCs w:val="20"/>
              </w:rPr>
            </w:pPr>
            <w:r>
              <w:rPr>
                <w:rFonts w:ascii="Arial" w:hAnsi="Arial"/>
                <w:b/>
                <w:sz w:val="20"/>
                <w:szCs w:val="20"/>
              </w:rPr>
              <w:t>(Euro/metro stero)</w:t>
            </w:r>
          </w:p>
        </w:tc>
        <w:tc>
          <w:tcPr>
            <w:tcW w:w="3514" w:type="dxa"/>
            <w:tcBorders/>
            <w:shd w:fill="auto" w:val="clear"/>
          </w:tcPr>
          <w:p>
            <w:pPr>
              <w:pStyle w:val="Normal"/>
              <w:widowControl w:val="false"/>
              <w:spacing w:lineRule="auto" w:line="480"/>
              <w:jc w:val="both"/>
              <w:rPr>
                <w:rFonts w:ascii="Arial" w:hAnsi="Arial"/>
                <w:b/>
                <w:b/>
                <w:sz w:val="20"/>
                <w:szCs w:val="20"/>
              </w:rPr>
            </w:pPr>
            <w:r>
              <w:rPr>
                <w:rFonts w:ascii="Arial" w:hAnsi="Arial"/>
                <w:b/>
                <w:sz w:val="20"/>
                <w:szCs w:val="20"/>
              </w:rPr>
              <w:t>(in numeri)</w:t>
            </w:r>
          </w:p>
        </w:tc>
        <w:tc>
          <w:tcPr>
            <w:tcW w:w="4200" w:type="dxa"/>
            <w:tcBorders/>
            <w:shd w:fill="auto" w:val="clear"/>
          </w:tcPr>
          <w:p>
            <w:pPr>
              <w:pStyle w:val="Normal"/>
              <w:widowControl w:val="false"/>
              <w:spacing w:lineRule="auto" w:line="480"/>
              <w:jc w:val="both"/>
              <w:rPr>
                <w:rFonts w:ascii="Arial" w:hAnsi="Arial"/>
                <w:b/>
                <w:b/>
                <w:sz w:val="20"/>
                <w:szCs w:val="20"/>
              </w:rPr>
            </w:pPr>
            <w:r>
              <w:rPr>
                <w:rFonts w:ascii="Arial" w:hAnsi="Arial"/>
                <w:b/>
                <w:sz w:val="20"/>
                <w:szCs w:val="20"/>
              </w:rPr>
              <w:t>(in lettere)</w:t>
            </w:r>
          </w:p>
        </w:tc>
      </w:tr>
      <w:tr>
        <w:trPr>
          <w:trHeight w:val="862" w:hRule="atLeast"/>
        </w:trPr>
        <w:tc>
          <w:tcPr>
            <w:tcW w:w="2207" w:type="dxa"/>
            <w:tcBorders/>
            <w:shd w:fill="auto" w:val="clear"/>
          </w:tcPr>
          <w:p>
            <w:pPr>
              <w:pStyle w:val="Normal"/>
              <w:widowControl w:val="false"/>
              <w:spacing w:lineRule="auto" w:line="480"/>
              <w:jc w:val="both"/>
              <w:rPr>
                <w:rFonts w:ascii="Arial" w:hAnsi="Arial"/>
                <w:b w:val="false"/>
                <w:b w:val="false"/>
                <w:bCs w:val="false"/>
                <w:sz w:val="20"/>
                <w:szCs w:val="20"/>
              </w:rPr>
            </w:pPr>
            <w:r>
              <w:rPr>
                <w:rFonts w:ascii="Arial" w:hAnsi="Arial"/>
                <w:b w:val="false"/>
                <w:bCs w:val="false"/>
                <w:sz w:val="20"/>
                <w:szCs w:val="20"/>
              </w:rPr>
            </w:r>
          </w:p>
          <w:p>
            <w:pPr>
              <w:pStyle w:val="Normal"/>
              <w:widowControl w:val="false"/>
              <w:spacing w:lineRule="auto" w:line="480"/>
              <w:jc w:val="both"/>
              <w:rPr>
                <w:rFonts w:ascii="Arial" w:hAnsi="Arial"/>
                <w:sz w:val="20"/>
                <w:szCs w:val="20"/>
              </w:rPr>
            </w:pPr>
            <w:r>
              <w:rPr>
                <w:rFonts w:ascii="Arial" w:hAnsi="Arial"/>
                <w:b w:val="false"/>
                <w:bCs w:val="false"/>
                <w:sz w:val="20"/>
                <w:szCs w:val="20"/>
              </w:rPr>
              <w:t xml:space="preserve">€ </w:t>
            </w:r>
            <w:r>
              <w:rPr>
                <w:rFonts w:ascii="Arial" w:hAnsi="Arial"/>
                <w:b w:val="false"/>
                <w:bCs w:val="false"/>
                <w:sz w:val="20"/>
                <w:szCs w:val="20"/>
              </w:rPr>
              <w:t>11,50 /mst oltre IVA</w:t>
            </w:r>
          </w:p>
        </w:tc>
        <w:tc>
          <w:tcPr>
            <w:tcW w:w="3514" w:type="dxa"/>
            <w:tcBorders/>
            <w:shd w:fill="auto" w:val="clear"/>
          </w:tcPr>
          <w:p>
            <w:pPr>
              <w:pStyle w:val="Normal"/>
              <w:widowControl w:val="false"/>
              <w:spacing w:lineRule="auto" w:line="480"/>
              <w:jc w:val="both"/>
              <w:rPr>
                <w:rFonts w:ascii="Arial" w:hAnsi="Arial"/>
                <w:sz w:val="20"/>
                <w:szCs w:val="20"/>
              </w:rPr>
            </w:pPr>
            <w:r>
              <w:rPr>
                <w:rFonts w:ascii="Arial" w:hAnsi="Arial"/>
                <w:sz w:val="20"/>
                <w:szCs w:val="20"/>
              </w:rPr>
            </w:r>
          </w:p>
          <w:p>
            <w:pPr>
              <w:pStyle w:val="Normal"/>
              <w:widowControl w:val="false"/>
              <w:spacing w:lineRule="auto" w:line="480"/>
              <w:jc w:val="both"/>
              <w:rPr>
                <w:rFonts w:ascii="Arial" w:hAnsi="Arial"/>
                <w:sz w:val="20"/>
                <w:szCs w:val="20"/>
              </w:rPr>
            </w:pPr>
            <w:r>
              <w:rPr>
                <w:rFonts w:ascii="Arial" w:hAnsi="Arial"/>
                <w:sz w:val="20"/>
                <w:szCs w:val="20"/>
              </w:rPr>
              <w:t>€</w:t>
            </w:r>
            <w:r>
              <w:rPr>
                <w:rFonts w:ascii="Arial" w:hAnsi="Arial"/>
                <w:sz w:val="20"/>
                <w:szCs w:val="20"/>
              </w:rPr>
              <w:t>____________________oltre IVA</w:t>
            </w:r>
          </w:p>
        </w:tc>
        <w:tc>
          <w:tcPr>
            <w:tcW w:w="4200" w:type="dxa"/>
            <w:tcBorders/>
            <w:shd w:fill="auto" w:val="clear"/>
          </w:tcPr>
          <w:p>
            <w:pPr>
              <w:pStyle w:val="Normal"/>
              <w:widowControl w:val="false"/>
              <w:spacing w:lineRule="auto" w:line="480"/>
              <w:jc w:val="both"/>
              <w:rPr>
                <w:rFonts w:ascii="Arial" w:hAnsi="Arial"/>
                <w:sz w:val="20"/>
                <w:szCs w:val="20"/>
              </w:rPr>
            </w:pPr>
            <w:r>
              <w:rPr>
                <w:rFonts w:ascii="Arial" w:hAnsi="Arial"/>
                <w:sz w:val="20"/>
                <w:szCs w:val="20"/>
              </w:rPr>
            </w:r>
          </w:p>
          <w:p>
            <w:pPr>
              <w:pStyle w:val="Normal"/>
              <w:widowControl w:val="false"/>
              <w:spacing w:lineRule="auto" w:line="480"/>
              <w:jc w:val="both"/>
              <w:rPr>
                <w:rFonts w:ascii="Arial" w:hAnsi="Arial"/>
                <w:sz w:val="20"/>
                <w:szCs w:val="20"/>
              </w:rPr>
            </w:pPr>
            <w:r>
              <w:rPr>
                <w:rFonts w:ascii="Arial" w:hAnsi="Arial"/>
                <w:sz w:val="20"/>
                <w:szCs w:val="20"/>
              </w:rPr>
              <w:t>€</w:t>
            </w:r>
            <w:r>
              <w:rPr>
                <w:rFonts w:ascii="Arial" w:hAnsi="Arial"/>
                <w:sz w:val="20"/>
                <w:szCs w:val="20"/>
              </w:rPr>
              <w:t>__________________________oltre IVA</w:t>
            </w:r>
          </w:p>
        </w:tc>
      </w:tr>
    </w:tbl>
    <w:p>
      <w:pPr>
        <w:pStyle w:val="Normal"/>
        <w:rPr>
          <w:rFonts w:ascii="Arial" w:hAnsi="Arial"/>
        </w:rPr>
      </w:pPr>
      <w:r>
        <w:rPr>
          <w:rFonts w:ascii="Arial" w:hAnsi="Arial"/>
        </w:rPr>
      </w:r>
    </w:p>
    <w:p>
      <w:pPr>
        <w:pStyle w:val="Normal"/>
        <w:rPr>
          <w:rFonts w:ascii="Arial" w:hAnsi="Arial"/>
          <w:sz w:val="24"/>
        </w:rPr>
      </w:pPr>
      <w:r>
        <w:rPr>
          <w:rFonts w:ascii="Arial" w:hAnsi="Arial"/>
          <w:sz w:val="24"/>
        </w:rPr>
      </w:r>
    </w:p>
    <w:p>
      <w:pPr>
        <w:pStyle w:val="Normal"/>
        <w:rPr>
          <w:rFonts w:ascii="Arial" w:hAnsi="Arial"/>
          <w:sz w:val="20"/>
          <w:szCs w:val="20"/>
        </w:rPr>
      </w:pPr>
      <w:r>
        <w:rPr>
          <w:rFonts w:ascii="Arial" w:hAnsi="Arial"/>
          <w:sz w:val="20"/>
          <w:szCs w:val="20"/>
        </w:rPr>
        <w:t>___________________                                                   ___________________________________</w:t>
      </w:r>
    </w:p>
    <w:p>
      <w:pPr>
        <w:pStyle w:val="Normal"/>
        <w:spacing w:lineRule="auto" w:line="360"/>
        <w:rPr>
          <w:rFonts w:ascii="Arial" w:hAnsi="Arial"/>
          <w:sz w:val="20"/>
          <w:szCs w:val="20"/>
        </w:rPr>
      </w:pPr>
      <w:r>
        <w:rPr>
          <w:rFonts w:ascii="Arial" w:hAnsi="Arial"/>
          <w:sz w:val="20"/>
          <w:szCs w:val="20"/>
        </w:rPr>
        <w:t xml:space="preserve">           </w:t>
      </w:r>
      <w:r>
        <w:rPr>
          <w:rFonts w:ascii="Arial" w:hAnsi="Arial"/>
          <w:sz w:val="20"/>
          <w:szCs w:val="20"/>
        </w:rPr>
        <w:t>(data)                                                                          (firma del titolare/legale rappresentante)</w:t>
      </w:r>
    </w:p>
    <w:p>
      <w:pPr>
        <w:pStyle w:val="Normal"/>
        <w:spacing w:lineRule="auto" w:line="360"/>
        <w:jc w:val="center"/>
        <w:rPr>
          <w:rFonts w:ascii="Arial" w:hAnsi="Arial"/>
          <w:sz w:val="20"/>
          <w:szCs w:val="20"/>
        </w:rPr>
      </w:pPr>
      <w:r>
        <w:rPr>
          <w:rFonts w:ascii="Arial" w:hAnsi="Arial"/>
          <w:sz w:val="20"/>
          <w:szCs w:val="20"/>
        </w:rPr>
        <w:t xml:space="preserve">                                                                          </w:t>
      </w:r>
      <w:r>
        <w:rPr>
          <w:rFonts w:ascii="Arial" w:hAnsi="Arial"/>
          <w:sz w:val="20"/>
          <w:szCs w:val="20"/>
        </w:rPr>
        <w:t>Non autenticata</w:t>
      </w:r>
    </w:p>
    <w:sectPr>
      <w:footerReference w:type="default" r:id="rId2"/>
      <w:type w:val="nextPage"/>
      <w:pgSz w:w="11906" w:h="16838"/>
      <w:pgMar w:left="1134" w:right="1134" w:header="0" w:top="851" w:footer="720" w:bottom="85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sz w:val="12"/>
      </w:rPr>
    </w:pPr>
    <w:r>
      <w:rPr>
        <w:sz w:val="12"/>
      </w:rPr>
      <mc:AlternateContent>
        <mc:Choice Requires="wps">
          <w:drawing>
            <wp:anchor behindDoc="1" distT="0" distB="0" distL="0" distR="0" simplePos="0" locked="0" layoutInCell="0" allowOverlap="1" relativeHeight="5">
              <wp:simplePos x="0" y="0"/>
              <wp:positionH relativeFrom="margin">
                <wp:align>right</wp:align>
              </wp:positionH>
              <wp:positionV relativeFrom="paragraph">
                <wp:posOffset>635</wp:posOffset>
              </wp:positionV>
              <wp:extent cx="80645" cy="160020"/>
              <wp:effectExtent l="0" t="0" r="0" b="0"/>
              <wp:wrapSquare wrapText="largest"/>
              <wp:docPr id="3" name="Cornice1"/>
              <a:graphic xmlns:a="http://schemas.openxmlformats.org/drawingml/2006/main">
                <a:graphicData uri="http://schemas.microsoft.com/office/word/2010/wordprocessingShape">
                  <wps:wsp>
                    <wps:cNvSpPr/>
                    <wps:spPr>
                      <a:xfrm>
                        <a:off x="0" y="0"/>
                        <a:ext cx="79920" cy="159480"/>
                      </a:xfrm>
                      <a:prstGeom prst="rect">
                        <a:avLst/>
                      </a:prstGeom>
                      <a:noFill/>
                      <a:ln w="0">
                        <a:noFill/>
                      </a:ln>
                    </wps:spPr>
                    <wps:style>
                      <a:lnRef idx="0"/>
                      <a:fillRef idx="0"/>
                      <a:effectRef idx="0"/>
                      <a:fontRef idx="minor"/>
                    </wps:style>
                    <wps:txbx>
                      <w:txbxContent>
                        <w:p>
                          <w:pPr>
                            <w:pStyle w:val="Pidipagina"/>
                            <w:rPr>
                              <w:color w:val="000000"/>
                            </w:rPr>
                          </w:pPr>
                          <w:r>
                            <w:rPr>
                              <w:color w:val="000000"/>
                            </w:rPr>
                            <w:fldChar w:fldCharType="begin"/>
                          </w:r>
                          <w:r>
                            <w:rPr>
                              <w:color w:val="000000"/>
                            </w:rPr>
                            <w:instrText> PAGE </w:instrText>
                          </w:r>
                          <w:r>
                            <w:rPr>
                              <w:color w:val="000000"/>
                            </w:rPr>
                            <w:fldChar w:fldCharType="separate"/>
                          </w:r>
                          <w:r>
                            <w:rPr>
                              <w:color w:val="000000"/>
                            </w:rPr>
                            <w:t>3</w:t>
                          </w:r>
                          <w:r>
                            <w:rPr>
                              <w:color w:val="000000"/>
                            </w:rPr>
                            <w:fldChar w:fldCharType="end"/>
                          </w:r>
                        </w:p>
                      </w:txbxContent>
                    </wps:txbx>
                    <wps:bodyPr lIns="0" rIns="0" tIns="0" bIns="0">
                      <a:spAutoFit/>
                    </wps:bodyPr>
                  </wps:wsp>
                </a:graphicData>
              </a:graphic>
            </wp:anchor>
          </w:drawing>
        </mc:Choice>
        <mc:Fallback>
          <w:pict>
            <v:rect id="shape_0" ID="Cornice1" stroked="f" style="position:absolute;margin-left:475.55pt;margin-top:0.05pt;width:6.25pt;height:12.5pt;v-text-anchor:top;mso-position-horizontal:right;mso-position-horizontal-relative:margin">
              <w10:wrap type="square"/>
              <v:fill o:detectmouseclick="t" on="false"/>
              <v:stroke color="#3465a4" joinstyle="round" endcap="flat"/>
              <v:textbox>
                <w:txbxContent>
                  <w:p>
                    <w:pPr>
                      <w:pStyle w:val="Pidipagina"/>
                      <w:rPr>
                        <w:color w:val="000000"/>
                      </w:rPr>
                    </w:pPr>
                    <w:r>
                      <w:rPr>
                        <w:color w:val="000000"/>
                      </w:rPr>
                      <w:fldChar w:fldCharType="begin"/>
                    </w:r>
                    <w:r>
                      <w:rPr>
                        <w:color w:val="000000"/>
                      </w:rPr>
                      <w:instrText> PAGE </w:instrText>
                    </w:r>
                    <w:r>
                      <w:rPr>
                        <w:color w:val="000000"/>
                      </w:rPr>
                      <w:fldChar w:fldCharType="separate"/>
                    </w:r>
                    <w:r>
                      <w:rPr>
                        <w:color w:val="000000"/>
                      </w:rPr>
                      <w:t>3</w:t>
                    </w:r>
                    <w:r>
                      <w:rPr>
                        <w:color w:val="000000"/>
                      </w:rPr>
                      <w:fldChar w:fldCharType="end"/>
                    </w:r>
                  </w:p>
                </w:txbxContent>
              </v:textbox>
            </v:rect>
          </w:pict>
        </mc:Fallback>
      </mc:AlternateContent>
    </w:r>
  </w:p>
</w:ftr>
</file>

<file path=word/settings.xml><?xml version="1.0" encoding="utf-8"?>
<w:settings xmlns:w="http://schemas.openxmlformats.org/wordprocessingml/2006/main">
  <w:zoom w:percent="140"/>
  <w:defaultTabStop w:val="708"/>
  <w:autoHyphenation w:val="true"/>
  <w:compat>
    <w:doNotExpandShiftReturn/>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43ba"/>
    <w:pPr>
      <w:widowControl/>
      <w:overflowPunct w:val="true"/>
      <w:bidi w:val="0"/>
      <w:spacing w:before="0" w:after="0"/>
      <w:jc w:val="left"/>
      <w:textAlignment w:val="baseline"/>
    </w:pPr>
    <w:rPr>
      <w:rFonts w:ascii="Arial" w:hAnsi="Arial" w:eastAsia="Times New Roman" w:cs="Times New Roman"/>
      <w:color w:val="00000A"/>
      <w:kern w:val="0"/>
      <w:sz w:val="22"/>
      <w:szCs w:val="20"/>
      <w:lang w:val="it-IT" w:eastAsia="it-IT" w:bidi="ar-SA"/>
    </w:rPr>
  </w:style>
  <w:style w:type="paragraph" w:styleId="Titolo1">
    <w:name w:val="Heading 1"/>
    <w:basedOn w:val="Normal"/>
    <w:next w:val="Normal"/>
    <w:link w:val="Heading1Char"/>
    <w:uiPriority w:val="99"/>
    <w:qFormat/>
    <w:rsid w:val="009f43ba"/>
    <w:pPr>
      <w:keepNext w:val="true"/>
      <w:jc w:val="center"/>
      <w:outlineLvl w:val="0"/>
    </w:pPr>
    <w:rPr>
      <w:rFonts w:ascii="Times New Roman" w:hAnsi="Times New Roman"/>
      <w:sz w:val="24"/>
      <w:u w:val="single"/>
    </w:rPr>
  </w:style>
  <w:style w:type="paragraph" w:styleId="Titolo2">
    <w:name w:val="Heading 2"/>
    <w:basedOn w:val="Normal"/>
    <w:next w:val="Normal"/>
    <w:link w:val="Heading2Char"/>
    <w:uiPriority w:val="99"/>
    <w:qFormat/>
    <w:rsid w:val="009f43ba"/>
    <w:pPr>
      <w:keepNext w:val="true"/>
      <w:spacing w:lineRule="auto" w:line="360"/>
      <w:jc w:val="both"/>
      <w:outlineLvl w:val="1"/>
    </w:pPr>
    <w:rPr>
      <w:rFonts w:ascii="Times New Roman" w:hAnsi="Times New Roman"/>
      <w:b/>
      <w:sz w:val="20"/>
    </w:rPr>
  </w:style>
  <w:style w:type="paragraph" w:styleId="Titolo3">
    <w:name w:val="Heading 3"/>
    <w:basedOn w:val="Normal"/>
    <w:next w:val="Normal"/>
    <w:link w:val="Heading3Char"/>
    <w:uiPriority w:val="99"/>
    <w:qFormat/>
    <w:rsid w:val="009f43ba"/>
    <w:pPr>
      <w:keepNext w:val="true"/>
      <w:jc w:val="center"/>
      <w:outlineLvl w:val="2"/>
    </w:pPr>
    <w:rPr>
      <w:rFonts w:ascii="Times New Roman" w:hAnsi="Times New Roman"/>
      <w:b/>
    </w:rPr>
  </w:style>
  <w:style w:type="paragraph" w:styleId="Titolo4">
    <w:name w:val="Heading 4"/>
    <w:basedOn w:val="Normal"/>
    <w:next w:val="Normal"/>
    <w:link w:val="Heading4Char"/>
    <w:uiPriority w:val="99"/>
    <w:qFormat/>
    <w:rsid w:val="009f43ba"/>
    <w:pPr>
      <w:keepNext w:val="true"/>
      <w:jc w:val="center"/>
      <w:outlineLvl w:val="3"/>
    </w:pPr>
    <w:rPr>
      <w:rFonts w:ascii="Times New Roman" w:hAnsi="Times New Roman"/>
      <w:sz w:val="52"/>
    </w:rPr>
  </w:style>
  <w:style w:type="paragraph" w:styleId="Titolo5">
    <w:name w:val="Heading 5"/>
    <w:basedOn w:val="Normal"/>
    <w:next w:val="Normal"/>
    <w:link w:val="Heading5Char"/>
    <w:uiPriority w:val="99"/>
    <w:qFormat/>
    <w:rsid w:val="009f43ba"/>
    <w:pPr>
      <w:keepNext w:val="true"/>
      <w:jc w:val="center"/>
      <w:outlineLvl w:val="4"/>
    </w:pPr>
    <w:rPr>
      <w:rFonts w:ascii="Times New Roman" w:hAnsi="Times New Roman"/>
      <w:b/>
      <w:sz w:val="16"/>
    </w:rPr>
  </w:style>
  <w:style w:type="paragraph" w:styleId="Titolo6">
    <w:name w:val="Heading 6"/>
    <w:basedOn w:val="Normal"/>
    <w:next w:val="Normal"/>
    <w:link w:val="Heading6Char"/>
    <w:uiPriority w:val="99"/>
    <w:qFormat/>
    <w:rsid w:val="009f43ba"/>
    <w:pPr>
      <w:keepNext w:val="true"/>
      <w:spacing w:lineRule="auto" w:line="480"/>
      <w:jc w:val="center"/>
      <w:outlineLvl w:val="5"/>
    </w:pPr>
    <w:rPr>
      <w:rFonts w:ascii="Times New Roman" w:hAnsi="Times New Roman"/>
      <w:b/>
      <w:sz w:val="28"/>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cd7e12"/>
    <w:rPr>
      <w:rFonts w:ascii="Cambria" w:hAnsi="Cambria" w:eastAsia="" w:cs="" w:asciiTheme="majorHAnsi" w:cstheme="majorBidi" w:eastAsiaTheme="majorEastAsia" w:hAnsiTheme="majorHAnsi"/>
      <w:b/>
      <w:bCs/>
      <w:kern w:val="2"/>
      <w:sz w:val="32"/>
      <w:szCs w:val="32"/>
    </w:rPr>
  </w:style>
  <w:style w:type="character" w:styleId="Heading2Char" w:customStyle="1">
    <w:name w:val="Heading 2 Char"/>
    <w:basedOn w:val="DefaultParagraphFont"/>
    <w:link w:val="Heading2"/>
    <w:uiPriority w:val="9"/>
    <w:semiHidden/>
    <w:qFormat/>
    <w:rsid w:val="00cd7e12"/>
    <w:rPr>
      <w:rFonts w:ascii="Cambria" w:hAnsi="Cambria" w:eastAsia="" w:cs="" w:asciiTheme="majorHAnsi" w:cstheme="majorBidi" w:eastAsiaTheme="majorEastAsia" w:hAnsiTheme="majorHAnsi"/>
      <w:b/>
      <w:bCs/>
      <w:i/>
      <w:iCs/>
      <w:sz w:val="28"/>
      <w:szCs w:val="28"/>
    </w:rPr>
  </w:style>
  <w:style w:type="character" w:styleId="Heading3Char" w:customStyle="1">
    <w:name w:val="Heading 3 Char"/>
    <w:basedOn w:val="DefaultParagraphFont"/>
    <w:link w:val="Heading3"/>
    <w:uiPriority w:val="9"/>
    <w:semiHidden/>
    <w:qFormat/>
    <w:rsid w:val="00cd7e12"/>
    <w:rPr>
      <w:rFonts w:ascii="Cambria" w:hAnsi="Cambria" w:eastAsia="" w:cs="" w:asciiTheme="majorHAnsi" w:cstheme="majorBidi" w:eastAsiaTheme="majorEastAsia" w:hAnsiTheme="majorHAnsi"/>
      <w:b/>
      <w:bCs/>
      <w:sz w:val="26"/>
      <w:szCs w:val="26"/>
    </w:rPr>
  </w:style>
  <w:style w:type="character" w:styleId="Heading4Char" w:customStyle="1">
    <w:name w:val="Heading 4 Char"/>
    <w:basedOn w:val="DefaultParagraphFont"/>
    <w:link w:val="Heading4"/>
    <w:uiPriority w:val="9"/>
    <w:semiHidden/>
    <w:qFormat/>
    <w:rsid w:val="00cd7e12"/>
    <w:rPr>
      <w:rFonts w:ascii="Calibri" w:hAnsi="Calibri" w:eastAsia="" w:cs="" w:asciiTheme="minorHAnsi" w:cstheme="minorBidi" w:eastAsiaTheme="minorEastAsia" w:hAnsiTheme="minorHAnsi"/>
      <w:b/>
      <w:bCs/>
      <w:sz w:val="28"/>
      <w:szCs w:val="28"/>
    </w:rPr>
  </w:style>
  <w:style w:type="character" w:styleId="Heading5Char" w:customStyle="1">
    <w:name w:val="Heading 5 Char"/>
    <w:basedOn w:val="DefaultParagraphFont"/>
    <w:link w:val="Heading5"/>
    <w:uiPriority w:val="9"/>
    <w:semiHidden/>
    <w:qFormat/>
    <w:rsid w:val="00cd7e12"/>
    <w:rPr>
      <w:rFonts w:ascii="Calibri" w:hAnsi="Calibri" w:eastAsia="" w:cs="" w:asciiTheme="minorHAnsi" w:cstheme="minorBidi" w:eastAsiaTheme="minorEastAsia" w:hAnsiTheme="minorHAnsi"/>
      <w:b/>
      <w:bCs/>
      <w:i/>
      <w:iCs/>
      <w:sz w:val="26"/>
      <w:szCs w:val="26"/>
    </w:rPr>
  </w:style>
  <w:style w:type="character" w:styleId="Heading6Char" w:customStyle="1">
    <w:name w:val="Heading 6 Char"/>
    <w:basedOn w:val="DefaultParagraphFont"/>
    <w:link w:val="Heading6"/>
    <w:uiPriority w:val="9"/>
    <w:semiHidden/>
    <w:qFormat/>
    <w:rsid w:val="00cd7e12"/>
    <w:rPr>
      <w:rFonts w:ascii="Calibri" w:hAnsi="Calibri" w:eastAsia="" w:cs="" w:asciiTheme="minorHAnsi" w:cstheme="minorBidi" w:eastAsiaTheme="minorEastAsia" w:hAnsiTheme="minorHAnsi"/>
      <w:b/>
      <w:bCs/>
    </w:rPr>
  </w:style>
  <w:style w:type="character" w:styleId="FooterChar" w:customStyle="1">
    <w:name w:val="Footer Char"/>
    <w:basedOn w:val="DefaultParagraphFont"/>
    <w:link w:val="Footer"/>
    <w:uiPriority w:val="99"/>
    <w:semiHidden/>
    <w:qFormat/>
    <w:rsid w:val="00cd7e12"/>
    <w:rPr>
      <w:rFonts w:ascii="Arial" w:hAnsi="Arial"/>
      <w:szCs w:val="20"/>
    </w:rPr>
  </w:style>
  <w:style w:type="character" w:styleId="Pagenumber">
    <w:name w:val="page number"/>
    <w:basedOn w:val="DefaultParagraphFont"/>
    <w:uiPriority w:val="99"/>
    <w:semiHidden/>
    <w:qFormat/>
    <w:rsid w:val="009f43ba"/>
    <w:rPr>
      <w:rFonts w:cs="Times New Roman"/>
    </w:rPr>
  </w:style>
  <w:style w:type="character" w:styleId="HeaderChar" w:customStyle="1">
    <w:name w:val="Header Char"/>
    <w:basedOn w:val="DefaultParagraphFont"/>
    <w:link w:val="Header"/>
    <w:uiPriority w:val="99"/>
    <w:semiHidden/>
    <w:qFormat/>
    <w:rsid w:val="00cd7e12"/>
    <w:rPr>
      <w:rFonts w:ascii="Arial" w:hAnsi="Arial"/>
      <w:szCs w:val="20"/>
    </w:rPr>
  </w:style>
  <w:style w:type="character" w:styleId="Collegamentoipertestuale1" w:customStyle="1">
    <w:name w:val="Collegamento ipertestuale1"/>
    <w:uiPriority w:val="99"/>
    <w:qFormat/>
    <w:rsid w:val="009f43ba"/>
    <w:rPr>
      <w:color w:val="0000FF"/>
      <w:u w:val="single"/>
    </w:rPr>
  </w:style>
  <w:style w:type="character" w:styleId="BodyTextChar" w:customStyle="1">
    <w:name w:val="Body Text Char"/>
    <w:basedOn w:val="DefaultParagraphFont"/>
    <w:link w:val="BodyText"/>
    <w:uiPriority w:val="99"/>
    <w:semiHidden/>
    <w:qFormat/>
    <w:rsid w:val="00cd7e12"/>
    <w:rPr>
      <w:rFonts w:ascii="Arial" w:hAnsi="Arial"/>
      <w:szCs w:val="20"/>
    </w:rPr>
  </w:style>
  <w:style w:type="character" w:styleId="WW8Num3z0">
    <w:name w:val="WW8Num3z0"/>
    <w:qFormat/>
    <w:rPr>
      <w:bCs/>
      <w:sz w:val="24"/>
      <w:highlight w:val="yellow"/>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uiPriority w:val="99"/>
    <w:semiHidden/>
    <w:rsid w:val="009f43ba"/>
    <w:pPr>
      <w:pBdr>
        <w:top w:val="single" w:sz="6" w:space="1" w:color="00000A"/>
        <w:left w:val="single" w:sz="6" w:space="1" w:color="00000A"/>
        <w:bottom w:val="single" w:sz="6" w:space="1" w:color="00000A"/>
        <w:right w:val="single" w:sz="6" w:space="1" w:color="00000A"/>
      </w:pBdr>
      <w:shd w:val="clear" w:color="auto" w:fill="FFFFFF"/>
      <w:spacing w:lineRule="auto" w:line="360"/>
      <w:jc w:val="center"/>
    </w:pPr>
    <w:rPr>
      <w:rFonts w:ascii="Times New Roman" w:hAnsi="Times New Roman"/>
      <w:b/>
      <w:sz w:val="18"/>
    </w:rPr>
  </w:style>
  <w:style w:type="paragraph" w:styleId="Elenco">
    <w:name w:val="List"/>
    <w:basedOn w:val="Corpodeltesto"/>
    <w:pPr>
      <w:shd w:val="clear" w:fill="FFFFFF"/>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Pidipagina">
    <w:name w:val="Footer"/>
    <w:basedOn w:val="Normal"/>
    <w:link w:val="FooterChar"/>
    <w:uiPriority w:val="99"/>
    <w:semiHidden/>
    <w:rsid w:val="009f43ba"/>
    <w:pPr>
      <w:tabs>
        <w:tab w:val="clear" w:pos="708"/>
        <w:tab w:val="center" w:pos="4819" w:leader="none"/>
        <w:tab w:val="right" w:pos="9638" w:leader="none"/>
      </w:tabs>
    </w:pPr>
    <w:rPr/>
  </w:style>
  <w:style w:type="paragraph" w:styleId="Intestazione">
    <w:name w:val="Header"/>
    <w:basedOn w:val="Normal"/>
    <w:link w:val="HeaderChar"/>
    <w:uiPriority w:val="99"/>
    <w:semiHidden/>
    <w:rsid w:val="009f43ba"/>
    <w:pPr>
      <w:tabs>
        <w:tab w:val="clear" w:pos="708"/>
        <w:tab w:val="center" w:pos="4819" w:leader="none"/>
        <w:tab w:val="right" w:pos="9638" w:leader="none"/>
      </w:tabs>
    </w:pPr>
    <w:rPr/>
  </w:style>
  <w:style w:type="paragraph" w:styleId="Corpodeltesto21" w:customStyle="1">
    <w:name w:val="Corpo del testo 21"/>
    <w:basedOn w:val="Normal"/>
    <w:uiPriority w:val="99"/>
    <w:qFormat/>
    <w:rsid w:val="009f43ba"/>
    <w:pPr>
      <w:spacing w:lineRule="auto" w:line="360"/>
    </w:pPr>
    <w:rPr>
      <w:rFonts w:ascii="Times New Roman" w:hAnsi="Times New Roman"/>
      <w:sz w:val="20"/>
    </w:rPr>
  </w:style>
  <w:style w:type="paragraph" w:styleId="Corpodeltesto31" w:customStyle="1">
    <w:name w:val="Corpo del testo 31"/>
    <w:basedOn w:val="Normal"/>
    <w:uiPriority w:val="99"/>
    <w:qFormat/>
    <w:rsid w:val="009f43ba"/>
    <w:pPr>
      <w:spacing w:lineRule="auto" w:line="360"/>
      <w:jc w:val="both"/>
    </w:pPr>
    <w:rPr>
      <w:rFonts w:ascii="Times New Roman" w:hAnsi="Times New Roman"/>
      <w:sz w:val="20"/>
    </w:rPr>
  </w:style>
  <w:style w:type="paragraph" w:styleId="Corpodeltesto22" w:customStyle="1">
    <w:name w:val="Corpo del testo 22"/>
    <w:basedOn w:val="Normal"/>
    <w:uiPriority w:val="99"/>
    <w:qFormat/>
    <w:rsid w:val="009f43ba"/>
    <w:pPr/>
    <w:rPr>
      <w:rFonts w:ascii="Times New Roman" w:hAnsi="Times New Roman"/>
      <w:i/>
      <w:sz w:val="28"/>
    </w:rPr>
  </w:style>
  <w:style w:type="paragraph" w:styleId="Contenutocornice">
    <w:name w:val="Contenuto cornice"/>
    <w:basedOn w:val="Normal"/>
    <w:qFormat/>
    <w:pPr/>
    <w:rPr/>
  </w:style>
  <w:style w:type="numbering" w:styleId="NoList" w:default="1">
    <w:name w:val="No List"/>
    <w:uiPriority w:val="99"/>
    <w:semiHidden/>
    <w:unhideWhenUsed/>
    <w:qFormat/>
  </w:style>
  <w:style w:type="numbering" w:styleId="WW8Num3">
    <w:name w:val="WW8Num3"/>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Application>LibreOffice/7.0.1.2$Windows_X86_64 LibreOffice_project/7cbcfc562f6eb6708b5ff7d7397325de9e764452</Application>
  <Pages>3</Pages>
  <Words>1326</Words>
  <Characters>7690</Characters>
  <CharactersWithSpaces>9195</CharactersWithSpaces>
  <Paragraphs>47</Paragraphs>
  <Company>Comunità Montana V. di Cecina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2014-12-05T11:45:00Z</dcterms:created>
  <dc:creator>TEC</dc:creator>
  <dc:description/>
  <dc:language>it-IT</dc:language>
  <cp:lastModifiedBy/>
  <cp:lastPrinted>2014-12-03T13:31:00Z</cp:lastPrinted>
  <dcterms:modified xsi:type="dcterms:W3CDTF">2021-11-17T12:29:04Z</dcterms:modified>
  <cp:revision>18</cp:revision>
  <dc:subject/>
  <dc:title>Legge Regionale 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Comunità Montana V. di Cecina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